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FF6ED5" w14:textId="77777777" w:rsidR="00916225" w:rsidRPr="00176D10" w:rsidRDefault="00825910" w:rsidP="0013571D">
      <w:pPr>
        <w:spacing w:after="0" w:line="276" w:lineRule="auto"/>
        <w:jc w:val="center"/>
        <w:rPr>
          <w:rFonts w:ascii="Times New Roman" w:hAnsi="Times New Roman" w:cs="Times New Roman"/>
          <w:b/>
          <w:sz w:val="24"/>
          <w:szCs w:val="24"/>
        </w:rPr>
      </w:pPr>
      <w:r w:rsidRPr="00176D10">
        <w:rPr>
          <w:rFonts w:ascii="Times New Roman" w:hAnsi="Times New Roman" w:cs="Times New Roman"/>
          <w:b/>
          <w:sz w:val="24"/>
          <w:szCs w:val="24"/>
        </w:rPr>
        <w:t>EXPERIENTIAL ANALYSIS OF PUBLIC UNIVERSITIES' PREPAREDNESS ON INSTRUCTIONAL METHODOLOGIES IN IMPLEMENTATION OF COMPETENCY BASED CURRICULUM IN KENYA</w:t>
      </w:r>
    </w:p>
    <w:p w14:paraId="6D4B8D82" w14:textId="77777777" w:rsidR="00A818DE" w:rsidRPr="00176D10" w:rsidRDefault="00A818DE" w:rsidP="0013571D">
      <w:pPr>
        <w:spacing w:after="0" w:line="276" w:lineRule="auto"/>
        <w:jc w:val="center"/>
        <w:rPr>
          <w:rFonts w:ascii="Times New Roman" w:hAnsi="Times New Roman" w:cs="Times New Roman"/>
          <w:sz w:val="24"/>
          <w:szCs w:val="24"/>
        </w:rPr>
      </w:pPr>
    </w:p>
    <w:p w14:paraId="0680B3E8" w14:textId="77777777" w:rsidR="00A818DE" w:rsidRPr="00176D10" w:rsidRDefault="002A0B3D" w:rsidP="0013571D">
      <w:pPr>
        <w:spacing w:after="0" w:line="276" w:lineRule="auto"/>
        <w:jc w:val="center"/>
        <w:rPr>
          <w:rFonts w:ascii="Times New Roman" w:hAnsi="Times New Roman" w:cs="Times New Roman"/>
          <w:sz w:val="24"/>
          <w:szCs w:val="24"/>
        </w:rPr>
      </w:pPr>
      <w:bookmarkStart w:id="0" w:name="_Hlk113448793"/>
      <w:r w:rsidRPr="00176D10">
        <w:rPr>
          <w:rFonts w:ascii="Times New Roman" w:hAnsi="Times New Roman" w:cs="Times New Roman"/>
          <w:sz w:val="24"/>
          <w:szCs w:val="24"/>
        </w:rPr>
        <w:t>By</w:t>
      </w:r>
    </w:p>
    <w:p w14:paraId="1282928B" w14:textId="77777777" w:rsidR="00970FDE" w:rsidRPr="00176D10" w:rsidRDefault="002A0B3D" w:rsidP="0013571D">
      <w:pPr>
        <w:spacing w:after="0" w:line="276" w:lineRule="auto"/>
        <w:jc w:val="center"/>
        <w:rPr>
          <w:rFonts w:ascii="Times New Roman" w:hAnsi="Times New Roman" w:cs="Times New Roman"/>
          <w:sz w:val="24"/>
          <w:szCs w:val="24"/>
        </w:rPr>
      </w:pPr>
      <w:r w:rsidRPr="00176D10">
        <w:rPr>
          <w:rFonts w:ascii="Times New Roman" w:hAnsi="Times New Roman" w:cs="Times New Roman"/>
          <w:sz w:val="24"/>
          <w:szCs w:val="24"/>
        </w:rPr>
        <w:t xml:space="preserve"> Denis Obote Kirimi </w:t>
      </w:r>
    </w:p>
    <w:p w14:paraId="363C8802" w14:textId="77777777" w:rsidR="002A0B3D" w:rsidRPr="00176D10" w:rsidRDefault="002A0B3D" w:rsidP="0013571D">
      <w:pPr>
        <w:spacing w:after="0" w:line="276" w:lineRule="auto"/>
        <w:jc w:val="center"/>
        <w:rPr>
          <w:rFonts w:ascii="Times New Roman" w:hAnsi="Times New Roman" w:cs="Times New Roman"/>
          <w:sz w:val="24"/>
          <w:szCs w:val="24"/>
        </w:rPr>
      </w:pPr>
      <w:r w:rsidRPr="00176D10">
        <w:rPr>
          <w:rFonts w:ascii="Times New Roman" w:hAnsi="Times New Roman" w:cs="Times New Roman"/>
          <w:sz w:val="24"/>
          <w:szCs w:val="24"/>
        </w:rPr>
        <w:t>&amp;</w:t>
      </w:r>
    </w:p>
    <w:p w14:paraId="4B3A8054" w14:textId="77777777" w:rsidR="002A0B3D" w:rsidRPr="00176D10" w:rsidRDefault="002A0B3D" w:rsidP="0013571D">
      <w:pPr>
        <w:spacing w:after="0" w:line="276" w:lineRule="auto"/>
        <w:jc w:val="center"/>
        <w:rPr>
          <w:rFonts w:ascii="Times New Roman" w:hAnsi="Times New Roman" w:cs="Times New Roman"/>
          <w:sz w:val="24"/>
          <w:szCs w:val="24"/>
        </w:rPr>
      </w:pPr>
      <w:r w:rsidRPr="00176D10">
        <w:rPr>
          <w:rFonts w:ascii="Times New Roman" w:hAnsi="Times New Roman" w:cs="Times New Roman"/>
          <w:sz w:val="24"/>
          <w:szCs w:val="24"/>
        </w:rPr>
        <w:t>Peter Kimathi Mbaka</w:t>
      </w:r>
    </w:p>
    <w:p w14:paraId="7C1F508E" w14:textId="195F9E9D" w:rsidR="0013571D" w:rsidRPr="00176D10" w:rsidRDefault="0013571D" w:rsidP="0013571D">
      <w:pPr>
        <w:spacing w:after="0" w:line="276" w:lineRule="auto"/>
        <w:jc w:val="center"/>
        <w:rPr>
          <w:rFonts w:ascii="Times New Roman" w:hAnsi="Times New Roman" w:cs="Times New Roman"/>
          <w:b/>
          <w:sz w:val="24"/>
          <w:szCs w:val="24"/>
        </w:rPr>
      </w:pPr>
      <w:bookmarkStart w:id="1" w:name="_Hlk113448812"/>
      <w:bookmarkEnd w:id="0"/>
      <w:r w:rsidRPr="00176D10">
        <w:rPr>
          <w:rFonts w:ascii="Times New Roman" w:hAnsi="Times New Roman" w:cs="Times New Roman"/>
          <w:b/>
          <w:sz w:val="24"/>
          <w:szCs w:val="24"/>
        </w:rPr>
        <w:t>Denis.obote@tharaka.ac.ke</w:t>
      </w:r>
    </w:p>
    <w:bookmarkEnd w:id="1"/>
    <w:p w14:paraId="1BE04766" w14:textId="77777777" w:rsidR="0013571D" w:rsidRPr="00176D10" w:rsidRDefault="0013571D" w:rsidP="0013571D">
      <w:pPr>
        <w:spacing w:after="0" w:line="276" w:lineRule="auto"/>
        <w:jc w:val="center"/>
        <w:rPr>
          <w:rFonts w:ascii="Times New Roman" w:hAnsi="Times New Roman" w:cs="Times New Roman"/>
          <w:b/>
          <w:sz w:val="24"/>
          <w:szCs w:val="24"/>
        </w:rPr>
      </w:pPr>
    </w:p>
    <w:p w14:paraId="0D3372B3" w14:textId="77777777" w:rsidR="0013571D" w:rsidRPr="00176D10" w:rsidRDefault="0013571D" w:rsidP="0013571D">
      <w:pPr>
        <w:spacing w:after="0" w:line="276" w:lineRule="auto"/>
        <w:jc w:val="center"/>
        <w:rPr>
          <w:rFonts w:ascii="Times New Roman" w:hAnsi="Times New Roman" w:cs="Times New Roman"/>
          <w:b/>
          <w:sz w:val="24"/>
          <w:szCs w:val="24"/>
        </w:rPr>
      </w:pPr>
    </w:p>
    <w:p w14:paraId="65B4D974" w14:textId="53C56B19" w:rsidR="00704550" w:rsidRPr="00176D10" w:rsidRDefault="00704550" w:rsidP="0013571D">
      <w:pPr>
        <w:spacing w:after="0" w:line="276" w:lineRule="auto"/>
        <w:jc w:val="center"/>
        <w:rPr>
          <w:rFonts w:ascii="Times New Roman" w:hAnsi="Times New Roman" w:cs="Times New Roman"/>
          <w:b/>
          <w:sz w:val="24"/>
          <w:szCs w:val="24"/>
        </w:rPr>
      </w:pPr>
      <w:r w:rsidRPr="00176D10">
        <w:rPr>
          <w:rFonts w:ascii="Times New Roman" w:hAnsi="Times New Roman" w:cs="Times New Roman"/>
          <w:b/>
          <w:sz w:val="24"/>
          <w:szCs w:val="24"/>
        </w:rPr>
        <w:t>ABSTRACT</w:t>
      </w:r>
    </w:p>
    <w:p w14:paraId="66073565" w14:textId="3CB4261E" w:rsidR="00D33C8D" w:rsidRPr="00176D10" w:rsidRDefault="002C361D" w:rsidP="0013571D">
      <w:pPr>
        <w:spacing w:after="0" w:line="276" w:lineRule="auto"/>
        <w:jc w:val="both"/>
        <w:rPr>
          <w:rFonts w:ascii="Times New Roman" w:hAnsi="Times New Roman" w:cs="Times New Roman"/>
          <w:sz w:val="24"/>
          <w:szCs w:val="24"/>
        </w:rPr>
      </w:pPr>
      <w:r w:rsidRPr="00176D10">
        <w:rPr>
          <w:rFonts w:ascii="Times New Roman" w:hAnsi="Times New Roman" w:cs="Times New Roman"/>
          <w:iCs/>
          <w:sz w:val="24"/>
          <w:szCs w:val="24"/>
        </w:rPr>
        <w:t>The</w:t>
      </w:r>
      <w:r w:rsidR="009F0952" w:rsidRPr="00176D10">
        <w:rPr>
          <w:rFonts w:ascii="Times New Roman" w:hAnsi="Times New Roman" w:cs="Times New Roman"/>
          <w:iCs/>
          <w:sz w:val="24"/>
          <w:szCs w:val="24"/>
        </w:rPr>
        <w:t xml:space="preserve"> dawn of Competency-Based Cu</w:t>
      </w:r>
      <w:r w:rsidRPr="00176D10">
        <w:rPr>
          <w:rFonts w:ascii="Times New Roman" w:hAnsi="Times New Roman" w:cs="Times New Roman"/>
          <w:iCs/>
          <w:sz w:val="24"/>
          <w:szCs w:val="24"/>
        </w:rPr>
        <w:t>rriculum</w:t>
      </w:r>
      <w:r w:rsidR="0099131D" w:rsidRPr="00176D10">
        <w:rPr>
          <w:rFonts w:ascii="Times New Roman" w:hAnsi="Times New Roman" w:cs="Times New Roman"/>
          <w:iCs/>
          <w:sz w:val="24"/>
          <w:szCs w:val="24"/>
        </w:rPr>
        <w:t xml:space="preserve"> occurred in</w:t>
      </w:r>
      <w:r w:rsidRPr="00176D10">
        <w:rPr>
          <w:rFonts w:ascii="Times New Roman" w:hAnsi="Times New Roman" w:cs="Times New Roman"/>
          <w:iCs/>
          <w:sz w:val="24"/>
          <w:szCs w:val="24"/>
        </w:rPr>
        <w:t xml:space="preserve"> USA in early 1970s</w:t>
      </w:r>
      <w:r w:rsidR="0099131D" w:rsidRPr="00176D10">
        <w:rPr>
          <w:rFonts w:ascii="Times New Roman" w:hAnsi="Times New Roman" w:cs="Times New Roman"/>
          <w:iCs/>
          <w:sz w:val="24"/>
          <w:szCs w:val="24"/>
        </w:rPr>
        <w:t xml:space="preserve"> where it</w:t>
      </w:r>
      <w:r w:rsidRPr="00176D10">
        <w:rPr>
          <w:rFonts w:ascii="Times New Roman" w:hAnsi="Times New Roman" w:cs="Times New Roman"/>
          <w:iCs/>
          <w:sz w:val="24"/>
          <w:szCs w:val="24"/>
        </w:rPr>
        <w:t xml:space="preserve"> brought a</w:t>
      </w:r>
      <w:r w:rsidR="009F0952" w:rsidRPr="00176D10">
        <w:rPr>
          <w:rFonts w:ascii="Times New Roman" w:hAnsi="Times New Roman" w:cs="Times New Roman"/>
          <w:iCs/>
          <w:sz w:val="24"/>
          <w:szCs w:val="24"/>
        </w:rPr>
        <w:t xml:space="preserve"> paradigm shift </w:t>
      </w:r>
      <w:r w:rsidRPr="00176D10">
        <w:rPr>
          <w:rFonts w:ascii="Times New Roman" w:hAnsi="Times New Roman" w:cs="Times New Roman"/>
          <w:iCs/>
          <w:sz w:val="24"/>
          <w:szCs w:val="24"/>
        </w:rPr>
        <w:t xml:space="preserve">in global education leverage and instructional </w:t>
      </w:r>
      <w:r w:rsidR="0099131D" w:rsidRPr="00176D10">
        <w:rPr>
          <w:rFonts w:ascii="Times New Roman" w:hAnsi="Times New Roman" w:cs="Times New Roman"/>
          <w:iCs/>
          <w:sz w:val="24"/>
          <w:szCs w:val="24"/>
        </w:rPr>
        <w:t xml:space="preserve">methodology </w:t>
      </w:r>
      <w:r w:rsidRPr="00176D10">
        <w:rPr>
          <w:rFonts w:ascii="Times New Roman" w:hAnsi="Times New Roman" w:cs="Times New Roman"/>
          <w:iCs/>
          <w:sz w:val="24"/>
          <w:szCs w:val="24"/>
        </w:rPr>
        <w:t>experiences</w:t>
      </w:r>
      <w:r w:rsidR="0099131D" w:rsidRPr="00176D10">
        <w:rPr>
          <w:rFonts w:ascii="Times New Roman" w:hAnsi="Times New Roman" w:cs="Times New Roman"/>
          <w:iCs/>
          <w:sz w:val="24"/>
          <w:szCs w:val="24"/>
        </w:rPr>
        <w:t xml:space="preserve"> in the classroom</w:t>
      </w:r>
      <w:r w:rsidRPr="00176D10">
        <w:rPr>
          <w:rFonts w:ascii="Times New Roman" w:hAnsi="Times New Roman" w:cs="Times New Roman"/>
          <w:iCs/>
          <w:sz w:val="24"/>
          <w:szCs w:val="24"/>
        </w:rPr>
        <w:t xml:space="preserve">. </w:t>
      </w:r>
      <w:r w:rsidR="0099131D" w:rsidRPr="00176D10">
        <w:rPr>
          <w:rFonts w:ascii="Times New Roman" w:hAnsi="Times New Roman" w:cs="Times New Roman"/>
          <w:iCs/>
          <w:sz w:val="24"/>
          <w:szCs w:val="24"/>
        </w:rPr>
        <w:t>The new concept</w:t>
      </w:r>
      <w:r w:rsidRPr="00176D10">
        <w:rPr>
          <w:rFonts w:ascii="Times New Roman" w:hAnsi="Times New Roman" w:cs="Times New Roman"/>
          <w:iCs/>
          <w:sz w:val="24"/>
          <w:szCs w:val="24"/>
        </w:rPr>
        <w:t xml:space="preserve"> staged an educational revolution which </w:t>
      </w:r>
      <w:r w:rsidR="009F0952" w:rsidRPr="00176D10">
        <w:rPr>
          <w:rFonts w:ascii="Times New Roman" w:hAnsi="Times New Roman" w:cs="Times New Roman"/>
          <w:iCs/>
          <w:sz w:val="24"/>
          <w:szCs w:val="24"/>
        </w:rPr>
        <w:t xml:space="preserve">emphasized on the attainment of competencies among the graduates </w:t>
      </w:r>
      <w:r w:rsidRPr="00176D10">
        <w:rPr>
          <w:rFonts w:ascii="Times New Roman" w:hAnsi="Times New Roman" w:cs="Times New Roman"/>
          <w:iCs/>
          <w:sz w:val="24"/>
          <w:szCs w:val="24"/>
        </w:rPr>
        <w:t xml:space="preserve">rather than </w:t>
      </w:r>
      <w:r w:rsidR="009F0952" w:rsidRPr="00176D10">
        <w:rPr>
          <w:rFonts w:ascii="Times New Roman" w:hAnsi="Times New Roman" w:cs="Times New Roman"/>
          <w:iCs/>
          <w:sz w:val="24"/>
          <w:szCs w:val="24"/>
        </w:rPr>
        <w:t xml:space="preserve">knowledge </w:t>
      </w:r>
      <w:r w:rsidRPr="00176D10">
        <w:rPr>
          <w:rFonts w:ascii="Times New Roman" w:hAnsi="Times New Roman" w:cs="Times New Roman"/>
          <w:iCs/>
          <w:sz w:val="24"/>
          <w:szCs w:val="24"/>
        </w:rPr>
        <w:t>and</w:t>
      </w:r>
      <w:r w:rsidR="009F0952" w:rsidRPr="00176D10">
        <w:rPr>
          <w:rFonts w:ascii="Times New Roman" w:hAnsi="Times New Roman" w:cs="Times New Roman"/>
          <w:iCs/>
          <w:sz w:val="24"/>
          <w:szCs w:val="24"/>
        </w:rPr>
        <w:t xml:space="preserve"> content quantity overloads. </w:t>
      </w:r>
      <w:r w:rsidR="0099131D" w:rsidRPr="00176D10">
        <w:rPr>
          <w:rFonts w:ascii="Times New Roman" w:hAnsi="Times New Roman" w:cs="Times New Roman"/>
          <w:iCs/>
          <w:sz w:val="24"/>
          <w:szCs w:val="24"/>
        </w:rPr>
        <w:t xml:space="preserve">In Kenya </w:t>
      </w:r>
      <w:r w:rsidR="00316650" w:rsidRPr="00176D10">
        <w:rPr>
          <w:rFonts w:ascii="Times New Roman" w:hAnsi="Times New Roman" w:cs="Times New Roman"/>
          <w:iCs/>
          <w:sz w:val="24"/>
          <w:szCs w:val="24"/>
        </w:rPr>
        <w:t xml:space="preserve">Competence </w:t>
      </w:r>
      <w:r w:rsidR="005A0F48" w:rsidRPr="00176D10">
        <w:rPr>
          <w:rFonts w:ascii="Times New Roman" w:hAnsi="Times New Roman" w:cs="Times New Roman"/>
          <w:iCs/>
          <w:sz w:val="24"/>
          <w:szCs w:val="24"/>
        </w:rPr>
        <w:t xml:space="preserve">Based </w:t>
      </w:r>
      <w:r w:rsidR="00E507A2" w:rsidRPr="00176D10">
        <w:rPr>
          <w:rFonts w:ascii="Times New Roman" w:hAnsi="Times New Roman" w:cs="Times New Roman"/>
          <w:iCs/>
          <w:sz w:val="24"/>
          <w:szCs w:val="24"/>
        </w:rPr>
        <w:t>Curriculum</w:t>
      </w:r>
      <w:r w:rsidR="00C00D43" w:rsidRPr="00176D10">
        <w:rPr>
          <w:rFonts w:ascii="Times New Roman" w:hAnsi="Times New Roman" w:cs="Times New Roman"/>
          <w:iCs/>
          <w:sz w:val="24"/>
          <w:szCs w:val="24"/>
        </w:rPr>
        <w:t xml:space="preserve"> </w:t>
      </w:r>
      <w:r w:rsidR="00E507A2" w:rsidRPr="00176D10">
        <w:rPr>
          <w:rFonts w:ascii="Times New Roman" w:hAnsi="Times New Roman" w:cs="Times New Roman"/>
          <w:iCs/>
          <w:sz w:val="24"/>
          <w:szCs w:val="24"/>
        </w:rPr>
        <w:t>(CBC</w:t>
      </w:r>
      <w:r w:rsidRPr="00176D10">
        <w:rPr>
          <w:rFonts w:ascii="Times New Roman" w:hAnsi="Times New Roman" w:cs="Times New Roman"/>
          <w:iCs/>
          <w:sz w:val="24"/>
          <w:szCs w:val="24"/>
        </w:rPr>
        <w:t xml:space="preserve">) was rolled </w:t>
      </w:r>
      <w:r w:rsidR="00D33C8D" w:rsidRPr="00176D10">
        <w:rPr>
          <w:rFonts w:ascii="Times New Roman" w:hAnsi="Times New Roman" w:cs="Times New Roman"/>
          <w:iCs/>
          <w:sz w:val="24"/>
          <w:szCs w:val="24"/>
        </w:rPr>
        <w:t>to replace a thr</w:t>
      </w:r>
      <w:r w:rsidR="00316650" w:rsidRPr="00176D10">
        <w:rPr>
          <w:rFonts w:ascii="Times New Roman" w:hAnsi="Times New Roman" w:cs="Times New Roman"/>
          <w:iCs/>
          <w:sz w:val="24"/>
          <w:szCs w:val="24"/>
        </w:rPr>
        <w:t>ee-decade old system of 8-4-4 with</w:t>
      </w:r>
      <w:r w:rsidR="00D33C8D" w:rsidRPr="00176D10">
        <w:rPr>
          <w:rFonts w:ascii="Times New Roman" w:hAnsi="Times New Roman" w:cs="Times New Roman"/>
          <w:iCs/>
          <w:sz w:val="24"/>
          <w:szCs w:val="24"/>
        </w:rPr>
        <w:t xml:space="preserve"> </w:t>
      </w:r>
      <w:r w:rsidR="005A0F48" w:rsidRPr="00176D10">
        <w:rPr>
          <w:rFonts w:ascii="Times New Roman" w:hAnsi="Times New Roman" w:cs="Times New Roman"/>
          <w:iCs/>
          <w:sz w:val="24"/>
          <w:szCs w:val="24"/>
        </w:rPr>
        <w:t>a new</w:t>
      </w:r>
      <w:r w:rsidR="00E507A2" w:rsidRPr="00176D10">
        <w:rPr>
          <w:rFonts w:ascii="Times New Roman" w:hAnsi="Times New Roman" w:cs="Times New Roman"/>
          <w:iCs/>
          <w:sz w:val="24"/>
          <w:szCs w:val="24"/>
        </w:rPr>
        <w:t xml:space="preserve"> modern</w:t>
      </w:r>
      <w:r w:rsidR="005A0F48" w:rsidRPr="00176D10">
        <w:rPr>
          <w:rFonts w:ascii="Times New Roman" w:hAnsi="Times New Roman" w:cs="Times New Roman"/>
          <w:iCs/>
          <w:sz w:val="24"/>
          <w:szCs w:val="24"/>
        </w:rPr>
        <w:t xml:space="preserve"> </w:t>
      </w:r>
      <w:r w:rsidR="00316650" w:rsidRPr="00176D10">
        <w:rPr>
          <w:rFonts w:ascii="Times New Roman" w:hAnsi="Times New Roman" w:cs="Times New Roman"/>
          <w:iCs/>
          <w:sz w:val="24"/>
          <w:szCs w:val="24"/>
        </w:rPr>
        <w:t xml:space="preserve">system of </w:t>
      </w:r>
      <w:r w:rsidR="00D33C8D" w:rsidRPr="00176D10">
        <w:rPr>
          <w:rFonts w:ascii="Times New Roman" w:hAnsi="Times New Roman" w:cs="Times New Roman"/>
          <w:iCs/>
          <w:sz w:val="24"/>
          <w:szCs w:val="24"/>
        </w:rPr>
        <w:t xml:space="preserve">2-6-3-3-3 in 2017 </w:t>
      </w:r>
      <w:r w:rsidR="00E507A2" w:rsidRPr="00176D10">
        <w:rPr>
          <w:rFonts w:ascii="Times New Roman" w:hAnsi="Times New Roman" w:cs="Times New Roman"/>
          <w:iCs/>
          <w:sz w:val="24"/>
          <w:szCs w:val="24"/>
        </w:rPr>
        <w:t>following</w:t>
      </w:r>
      <w:r w:rsidR="00D33C8D" w:rsidRPr="00176D10">
        <w:rPr>
          <w:rFonts w:ascii="Times New Roman" w:hAnsi="Times New Roman" w:cs="Times New Roman"/>
          <w:iCs/>
          <w:sz w:val="24"/>
          <w:szCs w:val="24"/>
        </w:rPr>
        <w:t xml:space="preserve"> a baseline study </w:t>
      </w:r>
      <w:r w:rsidR="00D33C8D" w:rsidRPr="00176D10">
        <w:rPr>
          <w:rFonts w:ascii="Times New Roman" w:hAnsi="Times New Roman" w:cs="Times New Roman"/>
          <w:sz w:val="24"/>
          <w:szCs w:val="24"/>
        </w:rPr>
        <w:t>spearheaded by Kenya Institute of Curriculum Development (KICD)</w:t>
      </w:r>
      <w:r w:rsidR="00D33C8D" w:rsidRPr="00176D10">
        <w:rPr>
          <w:rFonts w:ascii="Times New Roman" w:hAnsi="Times New Roman" w:cs="Times New Roman"/>
          <w:iCs/>
          <w:sz w:val="24"/>
          <w:szCs w:val="24"/>
        </w:rPr>
        <w:t xml:space="preserve"> in 2016. </w:t>
      </w:r>
      <w:r w:rsidR="00E507A2" w:rsidRPr="00176D10">
        <w:rPr>
          <w:rFonts w:ascii="Times New Roman" w:hAnsi="Times New Roman" w:cs="Times New Roman"/>
          <w:iCs/>
          <w:sz w:val="24"/>
          <w:szCs w:val="24"/>
        </w:rPr>
        <w:t xml:space="preserve">Many educational stakeholders viewed </w:t>
      </w:r>
      <w:r w:rsidR="005A0F48" w:rsidRPr="00176D10">
        <w:rPr>
          <w:rFonts w:ascii="Times New Roman" w:hAnsi="Times New Roman" w:cs="Times New Roman"/>
          <w:iCs/>
          <w:sz w:val="24"/>
          <w:szCs w:val="24"/>
        </w:rPr>
        <w:t xml:space="preserve">8-4-4 </w:t>
      </w:r>
      <w:r w:rsidR="0099131D" w:rsidRPr="00176D10">
        <w:rPr>
          <w:rFonts w:ascii="Times New Roman" w:hAnsi="Times New Roman" w:cs="Times New Roman"/>
          <w:iCs/>
          <w:sz w:val="24"/>
          <w:szCs w:val="24"/>
        </w:rPr>
        <w:t>h</w:t>
      </w:r>
      <w:r w:rsidR="005A0F48" w:rsidRPr="00176D10">
        <w:rPr>
          <w:rFonts w:ascii="Times New Roman" w:hAnsi="Times New Roman" w:cs="Times New Roman"/>
          <w:iCs/>
          <w:sz w:val="24"/>
          <w:szCs w:val="24"/>
        </w:rPr>
        <w:t>as genesis</w:t>
      </w:r>
      <w:r w:rsidR="00D33C8D" w:rsidRPr="00176D10">
        <w:rPr>
          <w:rFonts w:ascii="Times New Roman" w:hAnsi="Times New Roman" w:cs="Times New Roman"/>
          <w:iCs/>
          <w:sz w:val="24"/>
          <w:szCs w:val="24"/>
        </w:rPr>
        <w:t xml:space="preserve"> of </w:t>
      </w:r>
      <w:r w:rsidR="0099131D" w:rsidRPr="00176D10">
        <w:rPr>
          <w:rFonts w:ascii="Times New Roman" w:hAnsi="Times New Roman" w:cs="Times New Roman"/>
          <w:iCs/>
          <w:sz w:val="24"/>
          <w:szCs w:val="24"/>
        </w:rPr>
        <w:t xml:space="preserve">perennial </w:t>
      </w:r>
      <w:r w:rsidR="00D33C8D" w:rsidRPr="00176D10">
        <w:rPr>
          <w:rFonts w:ascii="Times New Roman" w:hAnsi="Times New Roman" w:cs="Times New Roman"/>
          <w:iCs/>
          <w:sz w:val="24"/>
          <w:szCs w:val="24"/>
        </w:rPr>
        <w:t>c</w:t>
      </w:r>
      <w:r w:rsidR="0099131D" w:rsidRPr="00176D10">
        <w:rPr>
          <w:rFonts w:ascii="Times New Roman" w:hAnsi="Times New Roman" w:cs="Times New Roman"/>
          <w:iCs/>
          <w:sz w:val="24"/>
          <w:szCs w:val="24"/>
        </w:rPr>
        <w:t>risis amongst</w:t>
      </w:r>
      <w:r w:rsidR="005A0F48" w:rsidRPr="00176D10">
        <w:rPr>
          <w:rFonts w:ascii="Times New Roman" w:hAnsi="Times New Roman" w:cs="Times New Roman"/>
          <w:iCs/>
          <w:sz w:val="24"/>
          <w:szCs w:val="24"/>
        </w:rPr>
        <w:t xml:space="preserve"> graduate </w:t>
      </w:r>
      <w:r w:rsidR="0099131D" w:rsidRPr="00176D10">
        <w:rPr>
          <w:rFonts w:ascii="Times New Roman" w:hAnsi="Times New Roman" w:cs="Times New Roman"/>
          <w:iCs/>
          <w:sz w:val="24"/>
          <w:szCs w:val="24"/>
        </w:rPr>
        <w:t xml:space="preserve">coming out of universities and colleges. They were many cases of perfect </w:t>
      </w:r>
      <w:r w:rsidR="00930E38" w:rsidRPr="00176D10">
        <w:rPr>
          <w:rFonts w:ascii="Times New Roman" w:hAnsi="Times New Roman" w:cs="Times New Roman"/>
          <w:iCs/>
          <w:sz w:val="24"/>
          <w:szCs w:val="24"/>
        </w:rPr>
        <w:t>incompetence’s</w:t>
      </w:r>
      <w:r w:rsidR="00E507A2" w:rsidRPr="00176D10">
        <w:rPr>
          <w:rFonts w:ascii="Times New Roman" w:hAnsi="Times New Roman" w:cs="Times New Roman"/>
          <w:iCs/>
          <w:sz w:val="24"/>
          <w:szCs w:val="24"/>
        </w:rPr>
        <w:t>,</w:t>
      </w:r>
      <w:r w:rsidR="0099131D" w:rsidRPr="00176D10">
        <w:rPr>
          <w:rFonts w:ascii="Times New Roman" w:hAnsi="Times New Roman" w:cs="Times New Roman"/>
          <w:iCs/>
          <w:sz w:val="24"/>
          <w:szCs w:val="24"/>
        </w:rPr>
        <w:t xml:space="preserve"> inadequacies</w:t>
      </w:r>
      <w:r w:rsidR="00E507A2" w:rsidRPr="00176D10">
        <w:rPr>
          <w:rFonts w:ascii="Times New Roman" w:hAnsi="Times New Roman" w:cs="Times New Roman"/>
          <w:iCs/>
          <w:sz w:val="24"/>
          <w:szCs w:val="24"/>
        </w:rPr>
        <w:t xml:space="preserve"> and poor employability </w:t>
      </w:r>
      <w:r w:rsidR="0099131D" w:rsidRPr="00176D10">
        <w:rPr>
          <w:rFonts w:ascii="Times New Roman" w:hAnsi="Times New Roman" w:cs="Times New Roman"/>
          <w:iCs/>
          <w:sz w:val="24"/>
          <w:szCs w:val="24"/>
        </w:rPr>
        <w:t xml:space="preserve">capped by non -conformities to </w:t>
      </w:r>
      <w:r w:rsidR="00316650" w:rsidRPr="00176D10">
        <w:rPr>
          <w:rFonts w:ascii="Times New Roman" w:hAnsi="Times New Roman" w:cs="Times New Roman"/>
          <w:iCs/>
          <w:sz w:val="24"/>
          <w:szCs w:val="24"/>
        </w:rPr>
        <w:t>industrial demands</w:t>
      </w:r>
      <w:r w:rsidR="009F0952" w:rsidRPr="00176D10">
        <w:rPr>
          <w:rFonts w:ascii="Times New Roman" w:hAnsi="Times New Roman" w:cs="Times New Roman"/>
          <w:iCs/>
          <w:sz w:val="24"/>
          <w:szCs w:val="24"/>
        </w:rPr>
        <w:t xml:space="preserve"> </w:t>
      </w:r>
      <w:r w:rsidR="0099131D" w:rsidRPr="00176D10">
        <w:rPr>
          <w:rFonts w:ascii="Times New Roman" w:hAnsi="Times New Roman" w:cs="Times New Roman"/>
          <w:iCs/>
          <w:sz w:val="24"/>
          <w:szCs w:val="24"/>
        </w:rPr>
        <w:t xml:space="preserve">in </w:t>
      </w:r>
      <w:r w:rsidR="00316650" w:rsidRPr="00176D10">
        <w:rPr>
          <w:rFonts w:ascii="Times New Roman" w:hAnsi="Times New Roman" w:cs="Times New Roman"/>
          <w:iCs/>
          <w:sz w:val="24"/>
          <w:szCs w:val="24"/>
        </w:rPr>
        <w:t>the 21</w:t>
      </w:r>
      <w:r w:rsidR="00316650" w:rsidRPr="00176D10">
        <w:rPr>
          <w:rFonts w:ascii="Times New Roman" w:hAnsi="Times New Roman" w:cs="Times New Roman"/>
          <w:iCs/>
          <w:sz w:val="24"/>
          <w:szCs w:val="24"/>
          <w:vertAlign w:val="superscript"/>
        </w:rPr>
        <w:t>st</w:t>
      </w:r>
      <w:r w:rsidR="00316650" w:rsidRPr="00176D10">
        <w:rPr>
          <w:rFonts w:ascii="Times New Roman" w:hAnsi="Times New Roman" w:cs="Times New Roman"/>
          <w:iCs/>
          <w:sz w:val="24"/>
          <w:szCs w:val="24"/>
        </w:rPr>
        <w:t xml:space="preserve"> century. </w:t>
      </w:r>
      <w:r w:rsidR="00D33C8D" w:rsidRPr="00176D10">
        <w:rPr>
          <w:rFonts w:ascii="Times New Roman" w:hAnsi="Times New Roman" w:cs="Times New Roman"/>
          <w:iCs/>
          <w:sz w:val="24"/>
          <w:szCs w:val="24"/>
        </w:rPr>
        <w:t xml:space="preserve"> </w:t>
      </w:r>
      <w:r w:rsidR="0099131D" w:rsidRPr="00176D10">
        <w:rPr>
          <w:rFonts w:ascii="Times New Roman" w:hAnsi="Times New Roman" w:cs="Times New Roman"/>
          <w:iCs/>
          <w:sz w:val="24"/>
          <w:szCs w:val="24"/>
        </w:rPr>
        <w:t xml:space="preserve">The current study explored Preparedness of Public Universities' on instructional towards the Competency-Based Curriculum (CBC) implementation of in Kenya. </w:t>
      </w:r>
      <w:r w:rsidR="0060657F" w:rsidRPr="00176D10">
        <w:rPr>
          <w:rFonts w:ascii="Times New Roman" w:hAnsi="Times New Roman" w:cs="Times New Roman"/>
          <w:iCs/>
          <w:sz w:val="24"/>
          <w:szCs w:val="24"/>
        </w:rPr>
        <w:t>In most</w:t>
      </w:r>
      <w:r w:rsidR="00316650" w:rsidRPr="00176D10">
        <w:rPr>
          <w:rFonts w:ascii="Times New Roman" w:hAnsi="Times New Roman" w:cs="Times New Roman"/>
          <w:iCs/>
          <w:sz w:val="24"/>
          <w:szCs w:val="24"/>
        </w:rPr>
        <w:t xml:space="preserve"> of </w:t>
      </w:r>
      <w:r w:rsidR="00D33C8D" w:rsidRPr="00176D10">
        <w:rPr>
          <w:rFonts w:ascii="Times New Roman" w:hAnsi="Times New Roman" w:cs="Times New Roman"/>
          <w:iCs/>
          <w:sz w:val="24"/>
          <w:szCs w:val="24"/>
        </w:rPr>
        <w:t>developed countries,</w:t>
      </w:r>
      <w:r w:rsidR="009F0952" w:rsidRPr="00176D10">
        <w:rPr>
          <w:rFonts w:ascii="Times New Roman" w:hAnsi="Times New Roman" w:cs="Times New Roman"/>
          <w:iCs/>
          <w:sz w:val="24"/>
          <w:szCs w:val="24"/>
        </w:rPr>
        <w:t xml:space="preserve"> implementation of CBC </w:t>
      </w:r>
      <w:r w:rsidR="00D33C8D" w:rsidRPr="00176D10">
        <w:rPr>
          <w:rFonts w:ascii="Times New Roman" w:hAnsi="Times New Roman" w:cs="Times New Roman"/>
          <w:iCs/>
          <w:sz w:val="24"/>
          <w:szCs w:val="24"/>
        </w:rPr>
        <w:t>has indicated</w:t>
      </w:r>
      <w:r w:rsidR="009F0952" w:rsidRPr="00176D10">
        <w:rPr>
          <w:rFonts w:ascii="Times New Roman" w:hAnsi="Times New Roman" w:cs="Times New Roman"/>
          <w:iCs/>
          <w:sz w:val="24"/>
          <w:szCs w:val="24"/>
        </w:rPr>
        <w:t xml:space="preserve"> an</w:t>
      </w:r>
      <w:r w:rsidR="00D33C8D" w:rsidRPr="00176D10">
        <w:rPr>
          <w:rFonts w:ascii="Times New Roman" w:hAnsi="Times New Roman" w:cs="Times New Roman"/>
          <w:iCs/>
          <w:sz w:val="24"/>
          <w:szCs w:val="24"/>
        </w:rPr>
        <w:t xml:space="preserve"> instrumental progress </w:t>
      </w:r>
      <w:r w:rsidR="009F0952" w:rsidRPr="00176D10">
        <w:rPr>
          <w:rFonts w:ascii="Times New Roman" w:hAnsi="Times New Roman" w:cs="Times New Roman"/>
          <w:iCs/>
          <w:sz w:val="24"/>
          <w:szCs w:val="24"/>
        </w:rPr>
        <w:t xml:space="preserve">of </w:t>
      </w:r>
      <w:r w:rsidR="00D33C8D" w:rsidRPr="00176D10">
        <w:rPr>
          <w:rFonts w:ascii="Times New Roman" w:hAnsi="Times New Roman" w:cs="Times New Roman"/>
          <w:iCs/>
          <w:sz w:val="24"/>
          <w:szCs w:val="24"/>
        </w:rPr>
        <w:t>graduate</w:t>
      </w:r>
      <w:r w:rsidR="00316650" w:rsidRPr="00176D10">
        <w:rPr>
          <w:rFonts w:ascii="Times New Roman" w:hAnsi="Times New Roman" w:cs="Times New Roman"/>
          <w:iCs/>
          <w:sz w:val="24"/>
          <w:szCs w:val="24"/>
        </w:rPr>
        <w:t xml:space="preserve"> compatibility with </w:t>
      </w:r>
      <w:r w:rsidR="009F0952" w:rsidRPr="00176D10">
        <w:rPr>
          <w:rFonts w:ascii="Times New Roman" w:hAnsi="Times New Roman" w:cs="Times New Roman"/>
          <w:iCs/>
          <w:sz w:val="24"/>
          <w:szCs w:val="24"/>
        </w:rPr>
        <w:t>job</w:t>
      </w:r>
      <w:r w:rsidR="00D33C8D" w:rsidRPr="00176D10">
        <w:rPr>
          <w:rFonts w:ascii="Times New Roman" w:hAnsi="Times New Roman" w:cs="Times New Roman"/>
          <w:iCs/>
          <w:sz w:val="24"/>
          <w:szCs w:val="24"/>
        </w:rPr>
        <w:t xml:space="preserve"> markets </w:t>
      </w:r>
      <w:r w:rsidR="0060657F" w:rsidRPr="00176D10">
        <w:rPr>
          <w:rFonts w:ascii="Times New Roman" w:hAnsi="Times New Roman" w:cs="Times New Roman"/>
          <w:iCs/>
          <w:sz w:val="24"/>
          <w:szCs w:val="24"/>
        </w:rPr>
        <w:t xml:space="preserve">not only </w:t>
      </w:r>
      <w:r w:rsidR="00D33C8D" w:rsidRPr="00176D10">
        <w:rPr>
          <w:rFonts w:ascii="Times New Roman" w:hAnsi="Times New Roman" w:cs="Times New Roman"/>
          <w:iCs/>
          <w:sz w:val="24"/>
          <w:szCs w:val="24"/>
        </w:rPr>
        <w:t xml:space="preserve">within </w:t>
      </w:r>
      <w:r w:rsidR="0060657F" w:rsidRPr="00176D10">
        <w:rPr>
          <w:rFonts w:ascii="Times New Roman" w:hAnsi="Times New Roman" w:cs="Times New Roman"/>
          <w:iCs/>
          <w:sz w:val="24"/>
          <w:szCs w:val="24"/>
        </w:rPr>
        <w:t xml:space="preserve">national and international context but also </w:t>
      </w:r>
      <w:r w:rsidR="00316650" w:rsidRPr="00176D10">
        <w:rPr>
          <w:rFonts w:ascii="Times New Roman" w:hAnsi="Times New Roman" w:cs="Times New Roman"/>
          <w:iCs/>
          <w:sz w:val="24"/>
          <w:szCs w:val="24"/>
        </w:rPr>
        <w:t xml:space="preserve">the global </w:t>
      </w:r>
      <w:r w:rsidR="0060657F" w:rsidRPr="00176D10">
        <w:rPr>
          <w:rFonts w:ascii="Times New Roman" w:hAnsi="Times New Roman" w:cs="Times New Roman"/>
          <w:iCs/>
          <w:sz w:val="24"/>
          <w:szCs w:val="24"/>
        </w:rPr>
        <w:t>perspectives</w:t>
      </w:r>
      <w:r w:rsidR="00D33C8D" w:rsidRPr="00176D10">
        <w:rPr>
          <w:rFonts w:ascii="Times New Roman" w:hAnsi="Times New Roman" w:cs="Times New Roman"/>
          <w:iCs/>
          <w:sz w:val="24"/>
          <w:szCs w:val="24"/>
        </w:rPr>
        <w:t xml:space="preserve">. The study utilized </w:t>
      </w:r>
      <w:r w:rsidR="00457F4F" w:rsidRPr="00176D10">
        <w:rPr>
          <w:rFonts w:ascii="Times New Roman" w:hAnsi="Times New Roman" w:cs="Times New Roman"/>
          <w:iCs/>
          <w:sz w:val="24"/>
          <w:szCs w:val="24"/>
        </w:rPr>
        <w:t>Cross- Sectional</w:t>
      </w:r>
      <w:r w:rsidR="00D33C8D" w:rsidRPr="00176D10">
        <w:rPr>
          <w:rFonts w:ascii="Times New Roman" w:hAnsi="Times New Roman" w:cs="Times New Roman"/>
          <w:iCs/>
          <w:sz w:val="24"/>
          <w:szCs w:val="24"/>
        </w:rPr>
        <w:t xml:space="preserve"> Survey Research Design</w:t>
      </w:r>
      <w:r w:rsidR="00D33C8D" w:rsidRPr="00176D10">
        <w:rPr>
          <w:rFonts w:ascii="Times New Roman" w:hAnsi="Times New Roman" w:cs="Times New Roman"/>
          <w:sz w:val="24"/>
          <w:szCs w:val="24"/>
        </w:rPr>
        <w:t xml:space="preserve"> targeting the </w:t>
      </w:r>
      <w:r w:rsidR="0060657F" w:rsidRPr="00176D10">
        <w:rPr>
          <w:rFonts w:ascii="Times New Roman" w:hAnsi="Times New Roman" w:cs="Times New Roman"/>
          <w:sz w:val="24"/>
          <w:szCs w:val="24"/>
        </w:rPr>
        <w:t xml:space="preserve">Deans, Lecturers, and </w:t>
      </w:r>
      <w:r w:rsidR="00D33C8D" w:rsidRPr="00176D10">
        <w:rPr>
          <w:rFonts w:ascii="Times New Roman" w:hAnsi="Times New Roman" w:cs="Times New Roman"/>
          <w:sz w:val="24"/>
          <w:szCs w:val="24"/>
        </w:rPr>
        <w:t>Bed Students</w:t>
      </w:r>
      <w:r w:rsidR="0060657F" w:rsidRPr="00176D10">
        <w:rPr>
          <w:rFonts w:ascii="Times New Roman" w:hAnsi="Times New Roman" w:cs="Times New Roman"/>
          <w:sz w:val="24"/>
          <w:szCs w:val="24"/>
        </w:rPr>
        <w:t xml:space="preserve"> </w:t>
      </w:r>
      <w:r w:rsidR="00D33C8D" w:rsidRPr="00176D10">
        <w:rPr>
          <w:rFonts w:ascii="Times New Roman" w:hAnsi="Times New Roman" w:cs="Times New Roman"/>
          <w:sz w:val="24"/>
          <w:szCs w:val="24"/>
        </w:rPr>
        <w:t>in</w:t>
      </w:r>
      <w:r w:rsidR="0060657F" w:rsidRPr="00176D10">
        <w:rPr>
          <w:rFonts w:ascii="Times New Roman" w:hAnsi="Times New Roman" w:cs="Times New Roman"/>
          <w:sz w:val="24"/>
          <w:szCs w:val="24"/>
        </w:rPr>
        <w:t xml:space="preserve"> Kenyan Public Universities. </w:t>
      </w:r>
      <w:r w:rsidR="000E0E7E" w:rsidRPr="00176D10">
        <w:rPr>
          <w:rFonts w:ascii="Times New Roman" w:hAnsi="Times New Roman" w:cs="Times New Roman"/>
          <w:sz w:val="24"/>
          <w:szCs w:val="24"/>
        </w:rPr>
        <w:t>Specifically, the</w:t>
      </w:r>
      <w:r w:rsidR="00D33C8D" w:rsidRPr="00176D10">
        <w:rPr>
          <w:rFonts w:ascii="Times New Roman" w:hAnsi="Times New Roman" w:cs="Times New Roman"/>
          <w:sz w:val="24"/>
          <w:szCs w:val="24"/>
        </w:rPr>
        <w:t xml:space="preserve"> study </w:t>
      </w:r>
      <w:r w:rsidR="000E0E7E" w:rsidRPr="00176D10">
        <w:rPr>
          <w:rFonts w:ascii="Times New Roman" w:hAnsi="Times New Roman" w:cs="Times New Roman"/>
          <w:iCs/>
          <w:sz w:val="24"/>
          <w:szCs w:val="24"/>
        </w:rPr>
        <w:t>focused on P</w:t>
      </w:r>
      <w:r w:rsidR="00D33C8D" w:rsidRPr="00176D10">
        <w:rPr>
          <w:rFonts w:ascii="Times New Roman" w:hAnsi="Times New Roman" w:cs="Times New Roman"/>
          <w:iCs/>
          <w:sz w:val="24"/>
          <w:szCs w:val="24"/>
        </w:rPr>
        <w:t xml:space="preserve">reparedness of Public Universities in </w:t>
      </w:r>
      <w:r w:rsidR="00D33C8D" w:rsidRPr="00176D10">
        <w:rPr>
          <w:rFonts w:ascii="Times New Roman" w:hAnsi="Times New Roman" w:cs="Times New Roman"/>
          <w:sz w:val="24"/>
          <w:szCs w:val="24"/>
        </w:rPr>
        <w:t>pedagogical Knowledge</w:t>
      </w:r>
      <w:r w:rsidR="000E0E7E" w:rsidRPr="00176D10">
        <w:rPr>
          <w:rFonts w:ascii="Times New Roman" w:hAnsi="Times New Roman" w:cs="Times New Roman"/>
          <w:sz w:val="24"/>
          <w:szCs w:val="24"/>
        </w:rPr>
        <w:t xml:space="preserve"> and </w:t>
      </w:r>
      <w:r w:rsidR="0060657F" w:rsidRPr="00176D10">
        <w:rPr>
          <w:rFonts w:ascii="Times New Roman" w:hAnsi="Times New Roman" w:cs="Times New Roman"/>
          <w:sz w:val="24"/>
          <w:szCs w:val="24"/>
        </w:rPr>
        <w:t xml:space="preserve">Instructional </w:t>
      </w:r>
      <w:r w:rsidR="000E0E7E" w:rsidRPr="00176D10">
        <w:rPr>
          <w:rFonts w:ascii="Times New Roman" w:hAnsi="Times New Roman" w:cs="Times New Roman"/>
          <w:sz w:val="24"/>
          <w:szCs w:val="24"/>
        </w:rPr>
        <w:t>Methodologies</w:t>
      </w:r>
      <w:r w:rsidR="00D33C8D" w:rsidRPr="00176D10">
        <w:rPr>
          <w:rFonts w:ascii="Times New Roman" w:hAnsi="Times New Roman" w:cs="Times New Roman"/>
          <w:sz w:val="24"/>
          <w:szCs w:val="24"/>
        </w:rPr>
        <w:t xml:space="preserve"> </w:t>
      </w:r>
      <w:r w:rsidR="000E0E7E" w:rsidRPr="00176D10">
        <w:rPr>
          <w:rFonts w:ascii="Times New Roman" w:hAnsi="Times New Roman" w:cs="Times New Roman"/>
          <w:iCs/>
          <w:sz w:val="24"/>
          <w:szCs w:val="24"/>
        </w:rPr>
        <w:t xml:space="preserve">in preparing </w:t>
      </w:r>
      <w:r w:rsidR="00D33C8D" w:rsidRPr="00176D10">
        <w:rPr>
          <w:rFonts w:ascii="Times New Roman" w:hAnsi="Times New Roman" w:cs="Times New Roman"/>
          <w:iCs/>
          <w:sz w:val="24"/>
          <w:szCs w:val="24"/>
        </w:rPr>
        <w:t xml:space="preserve">of </w:t>
      </w:r>
      <w:r w:rsidR="0060657F" w:rsidRPr="00176D10">
        <w:rPr>
          <w:rFonts w:ascii="Times New Roman" w:hAnsi="Times New Roman" w:cs="Times New Roman"/>
          <w:iCs/>
          <w:sz w:val="24"/>
          <w:szCs w:val="24"/>
        </w:rPr>
        <w:t xml:space="preserve">prospective </w:t>
      </w:r>
      <w:r w:rsidR="00D33C8D" w:rsidRPr="00176D10">
        <w:rPr>
          <w:rFonts w:ascii="Times New Roman" w:hAnsi="Times New Roman" w:cs="Times New Roman"/>
          <w:iCs/>
          <w:sz w:val="24"/>
          <w:szCs w:val="24"/>
        </w:rPr>
        <w:t>teachers has a precursor</w:t>
      </w:r>
      <w:r w:rsidR="00404EEA" w:rsidRPr="00176D10">
        <w:rPr>
          <w:rFonts w:ascii="Times New Roman" w:hAnsi="Times New Roman" w:cs="Times New Roman"/>
          <w:iCs/>
          <w:sz w:val="24"/>
          <w:szCs w:val="24"/>
        </w:rPr>
        <w:t xml:space="preserve"> of suc</w:t>
      </w:r>
      <w:r w:rsidR="003F74D2" w:rsidRPr="00176D10">
        <w:rPr>
          <w:rFonts w:ascii="Times New Roman" w:hAnsi="Times New Roman" w:cs="Times New Roman"/>
          <w:iCs/>
          <w:sz w:val="24"/>
          <w:szCs w:val="24"/>
        </w:rPr>
        <w:t xml:space="preserve">cessful implementation the CBC. </w:t>
      </w:r>
      <w:r w:rsidR="008740F0" w:rsidRPr="00176D10">
        <w:rPr>
          <w:rFonts w:ascii="Times New Roman" w:hAnsi="Times New Roman" w:cs="Times New Roman"/>
          <w:sz w:val="24"/>
          <w:szCs w:val="24"/>
        </w:rPr>
        <w:t xml:space="preserve">Purposive and </w:t>
      </w:r>
      <w:r w:rsidR="00D33C8D" w:rsidRPr="00176D10">
        <w:rPr>
          <w:rFonts w:ascii="Times New Roman" w:hAnsi="Times New Roman" w:cs="Times New Roman"/>
          <w:sz w:val="24"/>
          <w:szCs w:val="24"/>
        </w:rPr>
        <w:t>Simp</w:t>
      </w:r>
      <w:r w:rsidR="00404EEA" w:rsidRPr="00176D10">
        <w:rPr>
          <w:rFonts w:ascii="Times New Roman" w:hAnsi="Times New Roman" w:cs="Times New Roman"/>
          <w:sz w:val="24"/>
          <w:szCs w:val="24"/>
        </w:rPr>
        <w:t xml:space="preserve">le random sampling technique were adopted in </w:t>
      </w:r>
      <w:r w:rsidR="003F74D2" w:rsidRPr="00176D10">
        <w:rPr>
          <w:rFonts w:ascii="Times New Roman" w:hAnsi="Times New Roman" w:cs="Times New Roman"/>
          <w:sz w:val="24"/>
          <w:szCs w:val="24"/>
        </w:rPr>
        <w:t>sampling</w:t>
      </w:r>
      <w:r w:rsidR="00404EEA" w:rsidRPr="00176D10">
        <w:rPr>
          <w:rFonts w:ascii="Times New Roman" w:hAnsi="Times New Roman" w:cs="Times New Roman"/>
          <w:sz w:val="24"/>
          <w:szCs w:val="24"/>
        </w:rPr>
        <w:t>.</w:t>
      </w:r>
      <w:r w:rsidR="005447F5" w:rsidRPr="00176D10">
        <w:rPr>
          <w:rFonts w:ascii="Times New Roman" w:hAnsi="Times New Roman" w:cs="Times New Roman"/>
          <w:iCs/>
          <w:sz w:val="24"/>
          <w:szCs w:val="24"/>
        </w:rPr>
        <w:t xml:space="preserve"> Students' Questionnaire, Lecturers</w:t>
      </w:r>
      <w:r w:rsidR="00D33C8D" w:rsidRPr="00176D10">
        <w:rPr>
          <w:rFonts w:ascii="Times New Roman" w:hAnsi="Times New Roman" w:cs="Times New Roman"/>
          <w:iCs/>
          <w:sz w:val="24"/>
          <w:szCs w:val="24"/>
        </w:rPr>
        <w:t>' Questionnaire, and Deans' Questionnaire</w:t>
      </w:r>
      <w:r w:rsidR="00404EEA" w:rsidRPr="00176D10">
        <w:rPr>
          <w:rFonts w:ascii="Times New Roman" w:hAnsi="Times New Roman" w:cs="Times New Roman"/>
          <w:iCs/>
          <w:sz w:val="24"/>
          <w:szCs w:val="24"/>
        </w:rPr>
        <w:t xml:space="preserve"> were applied</w:t>
      </w:r>
      <w:r w:rsidR="00D33C8D" w:rsidRPr="00176D10">
        <w:rPr>
          <w:rFonts w:ascii="Times New Roman" w:hAnsi="Times New Roman" w:cs="Times New Roman"/>
          <w:iCs/>
          <w:sz w:val="24"/>
          <w:szCs w:val="24"/>
        </w:rPr>
        <w:t xml:space="preserve">. Data was analyzed using descriptive statistics.  Findings revealed that Public Universities were struggling and </w:t>
      </w:r>
      <w:r w:rsidR="00404EEA" w:rsidRPr="00176D10">
        <w:rPr>
          <w:rFonts w:ascii="Times New Roman" w:hAnsi="Times New Roman" w:cs="Times New Roman"/>
          <w:iCs/>
          <w:sz w:val="24"/>
          <w:szCs w:val="24"/>
        </w:rPr>
        <w:t>were not adequately prepared for instructional methodologies</w:t>
      </w:r>
      <w:r w:rsidR="003F74D2" w:rsidRPr="00176D10">
        <w:rPr>
          <w:rFonts w:ascii="Times New Roman" w:hAnsi="Times New Roman" w:cs="Times New Roman"/>
          <w:iCs/>
          <w:sz w:val="24"/>
          <w:szCs w:val="24"/>
        </w:rPr>
        <w:t xml:space="preserve">, they were </w:t>
      </w:r>
      <w:r w:rsidR="00404EEA" w:rsidRPr="00176D10">
        <w:rPr>
          <w:rFonts w:ascii="Times New Roman" w:hAnsi="Times New Roman" w:cs="Times New Roman"/>
          <w:iCs/>
          <w:sz w:val="24"/>
          <w:szCs w:val="24"/>
        </w:rPr>
        <w:t>about</w:t>
      </w:r>
      <w:r w:rsidR="00D33C8D" w:rsidRPr="00176D10">
        <w:rPr>
          <w:rFonts w:ascii="Times New Roman" w:hAnsi="Times New Roman" w:cs="Times New Roman"/>
          <w:iCs/>
          <w:sz w:val="24"/>
          <w:szCs w:val="24"/>
        </w:rPr>
        <w:t xml:space="preserve"> </w:t>
      </w:r>
      <w:r w:rsidR="000C67C3" w:rsidRPr="00176D10">
        <w:rPr>
          <w:rFonts w:ascii="Times New Roman" w:hAnsi="Times New Roman" w:cs="Times New Roman"/>
          <w:iCs/>
          <w:sz w:val="24"/>
          <w:szCs w:val="24"/>
        </w:rPr>
        <w:t xml:space="preserve"> </w:t>
      </w:r>
      <w:r w:rsidR="00404EEA" w:rsidRPr="00176D10">
        <w:rPr>
          <w:rFonts w:ascii="Times New Roman" w:hAnsi="Times New Roman" w:cs="Times New Roman"/>
          <w:iCs/>
          <w:sz w:val="24"/>
          <w:szCs w:val="24"/>
        </w:rPr>
        <w:t xml:space="preserve"> </w:t>
      </w:r>
      <w:r w:rsidR="005447F5" w:rsidRPr="00176D10">
        <w:rPr>
          <w:rFonts w:ascii="Times New Roman" w:hAnsi="Times New Roman" w:cs="Times New Roman"/>
          <w:iCs/>
          <w:sz w:val="24"/>
          <w:szCs w:val="24"/>
        </w:rPr>
        <w:t xml:space="preserve">factor </w:t>
      </w:r>
      <w:r w:rsidR="000C67C3" w:rsidRPr="00176D10">
        <w:rPr>
          <w:rFonts w:ascii="Times New Roman" w:hAnsi="Times New Roman" w:cs="Times New Roman"/>
          <w:iCs/>
          <w:sz w:val="24"/>
          <w:szCs w:val="24"/>
        </w:rPr>
        <w:t xml:space="preserve"> </w:t>
      </w:r>
      <w:r w:rsidR="00404EEA" w:rsidRPr="00176D10">
        <w:rPr>
          <w:rFonts w:ascii="Times New Roman" w:hAnsi="Times New Roman" w:cs="Times New Roman"/>
          <w:iCs/>
          <w:sz w:val="24"/>
          <w:szCs w:val="24"/>
        </w:rPr>
        <w:t xml:space="preserve"> </w:t>
      </w:r>
      <w:r w:rsidR="003F74D2" w:rsidRPr="00176D10">
        <w:rPr>
          <w:rFonts w:ascii="Times New Roman" w:hAnsi="Times New Roman" w:cs="Times New Roman"/>
          <w:iCs/>
          <w:sz w:val="24"/>
          <w:szCs w:val="24"/>
        </w:rPr>
        <w:t xml:space="preserve">mobilizing human resources and physical facilities. The idea of </w:t>
      </w:r>
      <w:r w:rsidR="00404EEA" w:rsidRPr="00176D10">
        <w:rPr>
          <w:rFonts w:ascii="Times New Roman" w:hAnsi="Times New Roman" w:cs="Times New Roman"/>
          <w:iCs/>
          <w:sz w:val="24"/>
          <w:szCs w:val="24"/>
        </w:rPr>
        <w:t>CBC was not</w:t>
      </w:r>
      <w:r w:rsidR="003F74D2" w:rsidRPr="00176D10">
        <w:rPr>
          <w:rFonts w:ascii="Times New Roman" w:hAnsi="Times New Roman" w:cs="Times New Roman"/>
          <w:iCs/>
          <w:sz w:val="24"/>
          <w:szCs w:val="24"/>
        </w:rPr>
        <w:t xml:space="preserve"> fully matured</w:t>
      </w:r>
      <w:r w:rsidR="00D33C8D" w:rsidRPr="00176D10">
        <w:rPr>
          <w:rFonts w:ascii="Times New Roman" w:hAnsi="Times New Roman" w:cs="Times New Roman"/>
          <w:iCs/>
          <w:sz w:val="24"/>
          <w:szCs w:val="24"/>
        </w:rPr>
        <w:t xml:space="preserve">. </w:t>
      </w:r>
      <w:r w:rsidR="000C67C3" w:rsidRPr="00176D10">
        <w:rPr>
          <w:rFonts w:ascii="Times New Roman" w:hAnsi="Times New Roman" w:cs="Times New Roman"/>
          <w:iCs/>
          <w:sz w:val="24"/>
          <w:szCs w:val="24"/>
        </w:rPr>
        <w:t xml:space="preserve">The study recommended that </w:t>
      </w:r>
      <w:r w:rsidR="00D33C8D" w:rsidRPr="00176D10">
        <w:rPr>
          <w:rFonts w:ascii="Times New Roman" w:hAnsi="Times New Roman" w:cs="Times New Roman"/>
          <w:iCs/>
          <w:sz w:val="24"/>
          <w:szCs w:val="24"/>
        </w:rPr>
        <w:t xml:space="preserve">Public Universities' </w:t>
      </w:r>
      <w:r w:rsidR="000C67C3" w:rsidRPr="00176D10">
        <w:rPr>
          <w:rFonts w:ascii="Times New Roman" w:hAnsi="Times New Roman" w:cs="Times New Roman"/>
          <w:iCs/>
          <w:sz w:val="24"/>
          <w:szCs w:val="24"/>
        </w:rPr>
        <w:t xml:space="preserve">need to re-organize and </w:t>
      </w:r>
      <w:r w:rsidR="00D33C8D" w:rsidRPr="00176D10">
        <w:rPr>
          <w:rFonts w:ascii="Times New Roman" w:hAnsi="Times New Roman" w:cs="Times New Roman"/>
          <w:iCs/>
          <w:sz w:val="24"/>
          <w:szCs w:val="24"/>
        </w:rPr>
        <w:t>re</w:t>
      </w:r>
      <w:r w:rsidR="000C67C3" w:rsidRPr="00176D10">
        <w:rPr>
          <w:rFonts w:ascii="Times New Roman" w:hAnsi="Times New Roman" w:cs="Times New Roman"/>
          <w:iCs/>
          <w:sz w:val="24"/>
          <w:szCs w:val="24"/>
        </w:rPr>
        <w:t>-</w:t>
      </w:r>
      <w:r w:rsidR="00D33C8D" w:rsidRPr="00176D10">
        <w:rPr>
          <w:rFonts w:ascii="Times New Roman" w:hAnsi="Times New Roman" w:cs="Times New Roman"/>
          <w:iCs/>
          <w:sz w:val="24"/>
          <w:szCs w:val="24"/>
        </w:rPr>
        <w:t xml:space="preserve">engineer Teacher Education </w:t>
      </w:r>
      <w:r w:rsidR="000C67C3" w:rsidRPr="00176D10">
        <w:rPr>
          <w:rFonts w:ascii="Times New Roman" w:hAnsi="Times New Roman" w:cs="Times New Roman"/>
          <w:iCs/>
          <w:sz w:val="24"/>
          <w:szCs w:val="24"/>
        </w:rPr>
        <w:t>and</w:t>
      </w:r>
      <w:r w:rsidR="00D33C8D" w:rsidRPr="00176D10">
        <w:rPr>
          <w:rFonts w:ascii="Times New Roman" w:hAnsi="Times New Roman" w:cs="Times New Roman"/>
          <w:iCs/>
          <w:sz w:val="24"/>
          <w:szCs w:val="24"/>
        </w:rPr>
        <w:t xml:space="preserve"> Pedagogical Approaches to bridge capacity gaps in prospective teachers being rolled out in high schools.</w:t>
      </w:r>
      <w:r w:rsidR="00D33C8D" w:rsidRPr="00176D10">
        <w:rPr>
          <w:rFonts w:ascii="Times New Roman" w:hAnsi="Times New Roman" w:cs="Times New Roman"/>
          <w:sz w:val="24"/>
          <w:szCs w:val="24"/>
        </w:rPr>
        <w:t xml:space="preserve"> </w:t>
      </w:r>
    </w:p>
    <w:p w14:paraId="3D984001" w14:textId="77777777" w:rsidR="00F6105A" w:rsidRPr="00176D10" w:rsidRDefault="00F6105A" w:rsidP="0013571D">
      <w:pPr>
        <w:autoSpaceDE w:val="0"/>
        <w:autoSpaceDN w:val="0"/>
        <w:adjustRightInd w:val="0"/>
        <w:spacing w:after="0" w:line="276" w:lineRule="auto"/>
        <w:jc w:val="both"/>
        <w:rPr>
          <w:rFonts w:ascii="Times New Roman" w:hAnsi="Times New Roman" w:cs="Times New Roman"/>
          <w:b/>
          <w:sz w:val="24"/>
          <w:szCs w:val="24"/>
        </w:rPr>
      </w:pPr>
    </w:p>
    <w:p w14:paraId="14DC37D0" w14:textId="4314DB68" w:rsidR="00D33C8D" w:rsidRPr="00176D10" w:rsidRDefault="00D33C8D" w:rsidP="0013571D">
      <w:pPr>
        <w:autoSpaceDE w:val="0"/>
        <w:autoSpaceDN w:val="0"/>
        <w:adjustRightInd w:val="0"/>
        <w:spacing w:after="0" w:line="276" w:lineRule="auto"/>
        <w:jc w:val="both"/>
        <w:rPr>
          <w:rFonts w:ascii="Times New Roman" w:hAnsi="Times New Roman" w:cs="Times New Roman"/>
          <w:iCs/>
          <w:sz w:val="24"/>
          <w:szCs w:val="24"/>
        </w:rPr>
      </w:pPr>
      <w:r w:rsidRPr="00176D10">
        <w:rPr>
          <w:rFonts w:ascii="Times New Roman" w:hAnsi="Times New Roman" w:cs="Times New Roman"/>
          <w:b/>
          <w:sz w:val="24"/>
          <w:szCs w:val="24"/>
        </w:rPr>
        <w:t>Key</w:t>
      </w:r>
      <w:r w:rsidR="005447F5" w:rsidRPr="00176D10">
        <w:rPr>
          <w:rFonts w:ascii="Times New Roman" w:hAnsi="Times New Roman" w:cs="Times New Roman"/>
          <w:b/>
          <w:sz w:val="24"/>
          <w:szCs w:val="24"/>
        </w:rPr>
        <w:t xml:space="preserve"> </w:t>
      </w:r>
      <w:r w:rsidRPr="00176D10">
        <w:rPr>
          <w:rFonts w:ascii="Times New Roman" w:hAnsi="Times New Roman" w:cs="Times New Roman"/>
          <w:b/>
          <w:sz w:val="24"/>
          <w:szCs w:val="24"/>
        </w:rPr>
        <w:t xml:space="preserve">Words: </w:t>
      </w:r>
      <w:r w:rsidRPr="00176D10">
        <w:rPr>
          <w:rFonts w:ascii="Times New Roman" w:hAnsi="Times New Roman" w:cs="Times New Roman"/>
          <w:iCs/>
          <w:sz w:val="24"/>
          <w:szCs w:val="24"/>
        </w:rPr>
        <w:t>Competency-Based</w:t>
      </w:r>
      <w:r w:rsidR="005447F5" w:rsidRPr="00176D10">
        <w:rPr>
          <w:rFonts w:ascii="Times New Roman" w:hAnsi="Times New Roman" w:cs="Times New Roman"/>
          <w:iCs/>
          <w:sz w:val="24"/>
          <w:szCs w:val="24"/>
        </w:rPr>
        <w:t xml:space="preserve"> </w:t>
      </w:r>
      <w:r w:rsidRPr="00176D10">
        <w:rPr>
          <w:rFonts w:ascii="Times New Roman" w:hAnsi="Times New Roman" w:cs="Times New Roman"/>
          <w:iCs/>
          <w:sz w:val="24"/>
          <w:szCs w:val="24"/>
        </w:rPr>
        <w:t xml:space="preserve">Curriculum, </w:t>
      </w:r>
      <w:r w:rsidRPr="00176D10">
        <w:rPr>
          <w:rFonts w:ascii="Times New Roman" w:hAnsi="Times New Roman" w:cs="Times New Roman"/>
          <w:sz w:val="24"/>
          <w:szCs w:val="24"/>
        </w:rPr>
        <w:t xml:space="preserve">Instructional Methodologies, </w:t>
      </w:r>
      <w:r w:rsidRPr="00176D10">
        <w:rPr>
          <w:rFonts w:ascii="Times New Roman" w:hAnsi="Times New Roman" w:cs="Times New Roman"/>
          <w:iCs/>
          <w:sz w:val="24"/>
          <w:szCs w:val="24"/>
        </w:rPr>
        <w:t>Pedagogical Knowledge, Preparedness</w:t>
      </w:r>
    </w:p>
    <w:p w14:paraId="7E2705F2" w14:textId="77777777" w:rsidR="00704550" w:rsidRPr="00176D10" w:rsidRDefault="00704550" w:rsidP="0013571D">
      <w:pPr>
        <w:spacing w:after="0" w:line="276" w:lineRule="auto"/>
        <w:jc w:val="both"/>
        <w:rPr>
          <w:rFonts w:ascii="Times New Roman" w:hAnsi="Times New Roman" w:cs="Times New Roman"/>
          <w:b/>
          <w:sz w:val="24"/>
          <w:szCs w:val="24"/>
        </w:rPr>
      </w:pPr>
      <w:r w:rsidRPr="00176D10">
        <w:rPr>
          <w:rFonts w:ascii="Times New Roman" w:hAnsi="Times New Roman" w:cs="Times New Roman"/>
          <w:b/>
          <w:sz w:val="24"/>
          <w:szCs w:val="24"/>
        </w:rPr>
        <w:lastRenderedPageBreak/>
        <w:t>1.0</w:t>
      </w:r>
      <w:r w:rsidRPr="00176D10">
        <w:rPr>
          <w:rFonts w:ascii="Times New Roman" w:hAnsi="Times New Roman" w:cs="Times New Roman"/>
          <w:b/>
          <w:sz w:val="24"/>
          <w:szCs w:val="24"/>
        </w:rPr>
        <w:tab/>
        <w:t>Introduction</w:t>
      </w:r>
    </w:p>
    <w:p w14:paraId="17044FA0" w14:textId="10BE6384" w:rsidR="00B977A4" w:rsidRPr="00176D10" w:rsidRDefault="00AD2FD2" w:rsidP="0013571D">
      <w:pPr>
        <w:spacing w:after="0" w:line="276" w:lineRule="auto"/>
        <w:jc w:val="both"/>
        <w:rPr>
          <w:rFonts w:ascii="Times New Roman" w:hAnsi="Times New Roman" w:cs="Times New Roman"/>
          <w:sz w:val="24"/>
          <w:szCs w:val="24"/>
        </w:rPr>
      </w:pPr>
      <w:r w:rsidRPr="00176D10">
        <w:rPr>
          <w:rFonts w:ascii="Times New Roman" w:hAnsi="Times New Roman" w:cs="Times New Roman"/>
          <w:sz w:val="24"/>
          <w:szCs w:val="24"/>
        </w:rPr>
        <w:t xml:space="preserve">The concept of Competence-Based Education (CBE) was first </w:t>
      </w:r>
      <w:r w:rsidR="002C37E6" w:rsidRPr="00176D10">
        <w:rPr>
          <w:rFonts w:ascii="Times New Roman" w:hAnsi="Times New Roman" w:cs="Times New Roman"/>
          <w:sz w:val="24"/>
          <w:szCs w:val="24"/>
        </w:rPr>
        <w:t>conceived</w:t>
      </w:r>
      <w:r w:rsidRPr="00176D10">
        <w:rPr>
          <w:rFonts w:ascii="Times New Roman" w:hAnsi="Times New Roman" w:cs="Times New Roman"/>
          <w:sz w:val="24"/>
          <w:szCs w:val="24"/>
        </w:rPr>
        <w:t xml:space="preserve"> in the world of academia in </w:t>
      </w:r>
      <w:r w:rsidR="002C37E6" w:rsidRPr="00176D10">
        <w:rPr>
          <w:rFonts w:ascii="Times New Roman" w:hAnsi="Times New Roman" w:cs="Times New Roman"/>
          <w:sz w:val="24"/>
          <w:szCs w:val="24"/>
        </w:rPr>
        <w:t xml:space="preserve">mid </w:t>
      </w:r>
      <w:r w:rsidRPr="00176D10">
        <w:rPr>
          <w:rFonts w:ascii="Times New Roman" w:hAnsi="Times New Roman" w:cs="Times New Roman"/>
          <w:sz w:val="24"/>
          <w:szCs w:val="24"/>
        </w:rPr>
        <w:t>1960s for Teacher Education Curricula in the United State of America</w:t>
      </w:r>
      <w:r w:rsidR="00E16DC4" w:rsidRPr="00176D10">
        <w:rPr>
          <w:rFonts w:ascii="Times New Roman" w:hAnsi="Times New Roman" w:cs="Times New Roman"/>
          <w:sz w:val="24"/>
          <w:szCs w:val="24"/>
        </w:rPr>
        <w:t xml:space="preserve">. It was </w:t>
      </w:r>
      <w:r w:rsidR="00E16DC4" w:rsidRPr="00176D10">
        <w:rPr>
          <w:rFonts w:ascii="Times New Roman" w:eastAsia="Times New Roman" w:hAnsi="Times New Roman" w:cs="Times New Roman"/>
          <w:sz w:val="24"/>
          <w:szCs w:val="24"/>
          <w:lang w:val="sw-KE"/>
        </w:rPr>
        <w:t xml:space="preserve">a remedy to </w:t>
      </w:r>
      <w:r w:rsidR="00E16DC4" w:rsidRPr="00176D10">
        <w:rPr>
          <w:rFonts w:ascii="Times New Roman" w:eastAsia="Times New Roman" w:hAnsi="Times New Roman" w:cs="Times New Roman"/>
          <w:bCs/>
          <w:sz w:val="24"/>
          <w:szCs w:val="24"/>
          <w:lang w:val="sw-KE"/>
        </w:rPr>
        <w:t>low student achievement and deplorable quality of teacher training education</w:t>
      </w:r>
      <w:r w:rsidR="00E16DC4" w:rsidRPr="00176D10">
        <w:rPr>
          <w:rFonts w:ascii="Times New Roman" w:eastAsia="Times New Roman" w:hAnsi="Times New Roman" w:cs="Times New Roman"/>
          <w:sz w:val="24"/>
          <w:szCs w:val="24"/>
          <w:lang w:val="sw-KE"/>
        </w:rPr>
        <w:t>. This called for  restructure of the learning outcomes  in a manner that would encourage teachers to express their instructional objectives in terms of observable student behaviors as well as learners competsnces.</w:t>
      </w:r>
      <w:r w:rsidR="00C00D43" w:rsidRPr="00176D10">
        <w:rPr>
          <w:rFonts w:ascii="Times New Roman" w:eastAsia="Times New Roman" w:hAnsi="Times New Roman" w:cs="Times New Roman"/>
          <w:sz w:val="24"/>
          <w:szCs w:val="24"/>
          <w:lang w:val="sw-KE"/>
        </w:rPr>
        <w:t xml:space="preserve"> </w:t>
      </w:r>
      <w:r w:rsidRPr="00176D10">
        <w:rPr>
          <w:rFonts w:ascii="Times New Roman" w:hAnsi="Times New Roman" w:cs="Times New Roman"/>
          <w:sz w:val="24"/>
          <w:szCs w:val="24"/>
        </w:rPr>
        <w:t>Countries like United Kingdom (UK), Germany, Netherlands</w:t>
      </w:r>
      <w:r w:rsidR="005447F5" w:rsidRPr="00176D10">
        <w:rPr>
          <w:rFonts w:ascii="Times New Roman" w:hAnsi="Times New Roman" w:cs="Times New Roman"/>
          <w:sz w:val="24"/>
          <w:szCs w:val="24"/>
        </w:rPr>
        <w:t>, Finland, Japan, Malaysia, Brazil and</w:t>
      </w:r>
      <w:r w:rsidRPr="00176D10">
        <w:rPr>
          <w:rFonts w:ascii="Times New Roman" w:hAnsi="Times New Roman" w:cs="Times New Roman"/>
          <w:sz w:val="24"/>
          <w:szCs w:val="24"/>
        </w:rPr>
        <w:t xml:space="preserve"> Australia </w:t>
      </w:r>
      <w:r w:rsidR="00E16DC4" w:rsidRPr="00176D10">
        <w:rPr>
          <w:rFonts w:ascii="Times New Roman" w:hAnsi="Times New Roman" w:cs="Times New Roman"/>
          <w:sz w:val="24"/>
          <w:szCs w:val="24"/>
        </w:rPr>
        <w:t xml:space="preserve">among many followed </w:t>
      </w:r>
      <w:r w:rsidR="0013571D" w:rsidRPr="00176D10">
        <w:rPr>
          <w:rFonts w:ascii="Times New Roman" w:hAnsi="Times New Roman" w:cs="Times New Roman"/>
          <w:sz w:val="24"/>
          <w:szCs w:val="24"/>
        </w:rPr>
        <w:t>suits</w:t>
      </w:r>
      <w:r w:rsidR="00E16DC4" w:rsidRPr="00176D10">
        <w:rPr>
          <w:rFonts w:ascii="Times New Roman" w:hAnsi="Times New Roman" w:cs="Times New Roman"/>
          <w:sz w:val="24"/>
          <w:szCs w:val="24"/>
        </w:rPr>
        <w:t>.</w:t>
      </w:r>
      <w:r w:rsidRPr="00176D10">
        <w:rPr>
          <w:rFonts w:ascii="Times New Roman" w:hAnsi="Times New Roman" w:cs="Times New Roman"/>
          <w:sz w:val="24"/>
          <w:szCs w:val="24"/>
        </w:rPr>
        <w:t xml:space="preserve"> </w:t>
      </w:r>
      <w:r w:rsidR="005447F5" w:rsidRPr="00176D10">
        <w:rPr>
          <w:rFonts w:ascii="Times New Roman" w:hAnsi="Times New Roman" w:cs="Times New Roman"/>
          <w:sz w:val="24"/>
          <w:szCs w:val="24"/>
        </w:rPr>
        <w:t xml:space="preserve">Each of these countries </w:t>
      </w:r>
      <w:r w:rsidRPr="00176D10">
        <w:rPr>
          <w:rFonts w:ascii="Times New Roman" w:hAnsi="Times New Roman" w:cs="Times New Roman"/>
          <w:sz w:val="24"/>
          <w:szCs w:val="24"/>
        </w:rPr>
        <w:t>implemented Competence Based Education Approach on the frameworks of their historical perspectives o</w:t>
      </w:r>
      <w:r w:rsidR="005447F5" w:rsidRPr="00176D10">
        <w:rPr>
          <w:rFonts w:ascii="Times New Roman" w:hAnsi="Times New Roman" w:cs="Times New Roman"/>
          <w:sz w:val="24"/>
          <w:szCs w:val="24"/>
        </w:rPr>
        <w:t>n</w:t>
      </w:r>
      <w:r w:rsidRPr="00176D10">
        <w:rPr>
          <w:rFonts w:ascii="Times New Roman" w:hAnsi="Times New Roman" w:cs="Times New Roman"/>
          <w:sz w:val="24"/>
          <w:szCs w:val="24"/>
        </w:rPr>
        <w:t xml:space="preserve"> social, economic and technological </w:t>
      </w:r>
      <w:r w:rsidR="00C00D43" w:rsidRPr="00176D10">
        <w:rPr>
          <w:rFonts w:ascii="Times New Roman" w:hAnsi="Times New Roman" w:cs="Times New Roman"/>
          <w:sz w:val="24"/>
          <w:szCs w:val="24"/>
        </w:rPr>
        <w:t>advancement. In</w:t>
      </w:r>
      <w:r w:rsidRPr="00176D10">
        <w:rPr>
          <w:rFonts w:ascii="Times New Roman" w:hAnsi="Times New Roman" w:cs="Times New Roman"/>
          <w:sz w:val="24"/>
          <w:szCs w:val="24"/>
        </w:rPr>
        <w:t xml:space="preserve"> Africa, </w:t>
      </w:r>
      <w:r w:rsidR="0013571D" w:rsidRPr="00176D10">
        <w:rPr>
          <w:rFonts w:ascii="Times New Roman" w:hAnsi="Times New Roman" w:cs="Times New Roman"/>
          <w:sz w:val="24"/>
          <w:szCs w:val="24"/>
        </w:rPr>
        <w:t>competence-based</w:t>
      </w:r>
      <w:r w:rsidRPr="00176D10">
        <w:rPr>
          <w:rFonts w:ascii="Times New Roman" w:hAnsi="Times New Roman" w:cs="Times New Roman"/>
          <w:sz w:val="24"/>
          <w:szCs w:val="24"/>
        </w:rPr>
        <w:t xml:space="preserve"> curriculum</w:t>
      </w:r>
      <w:r w:rsidR="00E16DC4" w:rsidRPr="00176D10">
        <w:rPr>
          <w:rFonts w:ascii="Times New Roman" w:hAnsi="Times New Roman" w:cs="Times New Roman"/>
          <w:sz w:val="24"/>
          <w:szCs w:val="24"/>
        </w:rPr>
        <w:t xml:space="preserve"> had its first</w:t>
      </w:r>
      <w:r w:rsidR="0074732C" w:rsidRPr="00176D10">
        <w:rPr>
          <w:rFonts w:ascii="Times New Roman" w:hAnsi="Times New Roman" w:cs="Times New Roman"/>
          <w:sz w:val="24"/>
          <w:szCs w:val="24"/>
        </w:rPr>
        <w:t xml:space="preserve"> </w:t>
      </w:r>
      <w:proofErr w:type="spellStart"/>
      <w:r w:rsidR="0074732C" w:rsidRPr="00176D10">
        <w:rPr>
          <w:rFonts w:ascii="Times New Roman" w:hAnsi="Times New Roman" w:cs="Times New Roman"/>
          <w:sz w:val="24"/>
          <w:szCs w:val="24"/>
        </w:rPr>
        <w:t>epicentre</w:t>
      </w:r>
      <w:proofErr w:type="spellEnd"/>
      <w:r w:rsidR="0074732C" w:rsidRPr="00176D10">
        <w:rPr>
          <w:rFonts w:ascii="Times New Roman" w:hAnsi="Times New Roman" w:cs="Times New Roman"/>
          <w:sz w:val="24"/>
          <w:szCs w:val="24"/>
        </w:rPr>
        <w:t xml:space="preserve"> </w:t>
      </w:r>
      <w:r w:rsidRPr="00176D10">
        <w:rPr>
          <w:rFonts w:ascii="Times New Roman" w:hAnsi="Times New Roman" w:cs="Times New Roman"/>
          <w:sz w:val="24"/>
          <w:szCs w:val="24"/>
        </w:rPr>
        <w:t xml:space="preserve">reflected </w:t>
      </w:r>
      <w:r w:rsidR="0074732C" w:rsidRPr="00176D10">
        <w:rPr>
          <w:rFonts w:ascii="Times New Roman" w:hAnsi="Times New Roman" w:cs="Times New Roman"/>
          <w:sz w:val="24"/>
          <w:szCs w:val="24"/>
        </w:rPr>
        <w:t xml:space="preserve">in South Africa </w:t>
      </w:r>
      <w:r w:rsidRPr="00176D10">
        <w:rPr>
          <w:rFonts w:ascii="Times New Roman" w:hAnsi="Times New Roman" w:cs="Times New Roman"/>
          <w:sz w:val="24"/>
          <w:szCs w:val="24"/>
        </w:rPr>
        <w:t>five years after the collapse apartheid regime</w:t>
      </w:r>
      <w:r w:rsidR="0074732C" w:rsidRPr="00176D10">
        <w:rPr>
          <w:rFonts w:ascii="Times New Roman" w:hAnsi="Times New Roman" w:cs="Times New Roman"/>
          <w:sz w:val="24"/>
          <w:szCs w:val="24"/>
        </w:rPr>
        <w:t xml:space="preserve"> in 1994.</w:t>
      </w:r>
      <w:r w:rsidRPr="00176D10">
        <w:rPr>
          <w:rFonts w:ascii="Times New Roman" w:hAnsi="Times New Roman" w:cs="Times New Roman"/>
          <w:sz w:val="24"/>
          <w:szCs w:val="24"/>
        </w:rPr>
        <w:t xml:space="preserve"> </w:t>
      </w:r>
      <w:r w:rsidR="0074732C" w:rsidRPr="00176D10">
        <w:rPr>
          <w:rFonts w:ascii="Times New Roman" w:hAnsi="Times New Roman" w:cs="Times New Roman"/>
          <w:sz w:val="24"/>
          <w:szCs w:val="24"/>
        </w:rPr>
        <w:t xml:space="preserve">It was a response of </w:t>
      </w:r>
      <w:r w:rsidRPr="00176D10">
        <w:rPr>
          <w:rFonts w:ascii="Times New Roman" w:hAnsi="Times New Roman" w:cs="Times New Roman"/>
          <w:sz w:val="24"/>
          <w:szCs w:val="24"/>
        </w:rPr>
        <w:t xml:space="preserve">subsequent </w:t>
      </w:r>
      <w:r w:rsidR="00E16DC4" w:rsidRPr="00176D10">
        <w:rPr>
          <w:rFonts w:ascii="Times New Roman" w:hAnsi="Times New Roman" w:cs="Times New Roman"/>
          <w:sz w:val="24"/>
          <w:szCs w:val="24"/>
        </w:rPr>
        <w:t xml:space="preserve">catalyzed by </w:t>
      </w:r>
      <w:r w:rsidRPr="00176D10">
        <w:rPr>
          <w:rFonts w:ascii="Times New Roman" w:hAnsi="Times New Roman" w:cs="Times New Roman"/>
          <w:sz w:val="24"/>
          <w:szCs w:val="24"/>
        </w:rPr>
        <w:t>acute shortage of professionals like doctors, engineers, technicians, accountants and artisans</w:t>
      </w:r>
      <w:r w:rsidR="00E16DC4" w:rsidRPr="00176D10">
        <w:rPr>
          <w:rFonts w:ascii="Times New Roman" w:hAnsi="Times New Roman" w:cs="Times New Roman"/>
          <w:sz w:val="24"/>
          <w:szCs w:val="24"/>
        </w:rPr>
        <w:t xml:space="preserve"> experienced in running policies in the new </w:t>
      </w:r>
      <w:proofErr w:type="spellStart"/>
      <w:r w:rsidR="00E16DC4" w:rsidRPr="00176D10">
        <w:rPr>
          <w:rFonts w:ascii="Times New Roman" w:hAnsi="Times New Roman" w:cs="Times New Roman"/>
          <w:sz w:val="24"/>
          <w:szCs w:val="24"/>
        </w:rPr>
        <w:t>multicolour</w:t>
      </w:r>
      <w:proofErr w:type="spellEnd"/>
      <w:r w:rsidR="0074732C" w:rsidRPr="00176D10">
        <w:rPr>
          <w:rFonts w:ascii="Times New Roman" w:hAnsi="Times New Roman" w:cs="Times New Roman"/>
          <w:sz w:val="24"/>
          <w:szCs w:val="24"/>
        </w:rPr>
        <w:t xml:space="preserve"> government policies</w:t>
      </w:r>
      <w:r w:rsidRPr="00176D10">
        <w:rPr>
          <w:rFonts w:ascii="Times New Roman" w:hAnsi="Times New Roman" w:cs="Times New Roman"/>
          <w:sz w:val="24"/>
          <w:szCs w:val="24"/>
        </w:rPr>
        <w:t xml:space="preserve">. </w:t>
      </w:r>
      <w:r w:rsidR="00E16DC4" w:rsidRPr="00176D10">
        <w:rPr>
          <w:rFonts w:ascii="Times New Roman" w:hAnsi="Times New Roman" w:cs="Times New Roman"/>
          <w:sz w:val="24"/>
          <w:szCs w:val="24"/>
        </w:rPr>
        <w:t>A</w:t>
      </w:r>
      <w:r w:rsidRPr="00176D10">
        <w:rPr>
          <w:rFonts w:ascii="Times New Roman" w:eastAsia="Times New Roman" w:hAnsi="Times New Roman" w:cs="Times New Roman"/>
          <w:sz w:val="24"/>
          <w:szCs w:val="24"/>
        </w:rPr>
        <w:t>doption of CBC in other African countries like Nigeria, Zambia, Ta</w:t>
      </w:r>
      <w:r w:rsidR="0074732C" w:rsidRPr="00176D10">
        <w:rPr>
          <w:rFonts w:ascii="Times New Roman" w:eastAsia="Times New Roman" w:hAnsi="Times New Roman" w:cs="Times New Roman"/>
          <w:sz w:val="24"/>
          <w:szCs w:val="24"/>
        </w:rPr>
        <w:t>nzania, Botswana, and Senegal was initiated in</w:t>
      </w:r>
      <w:r w:rsidRPr="00176D10">
        <w:rPr>
          <w:rFonts w:ascii="Times New Roman" w:eastAsia="Times New Roman" w:hAnsi="Times New Roman" w:cs="Times New Roman"/>
          <w:sz w:val="24"/>
          <w:szCs w:val="24"/>
        </w:rPr>
        <w:t xml:space="preserve"> attempt to institutionalize chil</w:t>
      </w:r>
      <w:r w:rsidR="0074732C" w:rsidRPr="00176D10">
        <w:rPr>
          <w:rFonts w:ascii="Times New Roman" w:eastAsia="Times New Roman" w:hAnsi="Times New Roman" w:cs="Times New Roman"/>
          <w:sz w:val="24"/>
          <w:szCs w:val="24"/>
        </w:rPr>
        <w:t xml:space="preserve">d-centered pedagogy in schools </w:t>
      </w:r>
      <w:r w:rsidR="00E16DC4" w:rsidRPr="00176D10">
        <w:rPr>
          <w:rFonts w:ascii="Times New Roman" w:eastAsia="Times New Roman" w:hAnsi="Times New Roman" w:cs="Times New Roman"/>
          <w:sz w:val="24"/>
          <w:szCs w:val="24"/>
        </w:rPr>
        <w:t>in attempt to prepare</w:t>
      </w:r>
      <w:r w:rsidR="0074732C" w:rsidRPr="00176D10">
        <w:rPr>
          <w:rFonts w:ascii="Times New Roman" w:eastAsia="Times New Roman" w:hAnsi="Times New Roman" w:cs="Times New Roman"/>
          <w:sz w:val="24"/>
          <w:szCs w:val="24"/>
        </w:rPr>
        <w:t xml:space="preserve"> of life fit generation </w:t>
      </w:r>
      <w:r w:rsidR="00E16DC4" w:rsidRPr="00176D10">
        <w:rPr>
          <w:rFonts w:ascii="Times New Roman" w:eastAsia="Times New Roman" w:hAnsi="Times New Roman" w:cs="Times New Roman"/>
          <w:sz w:val="24"/>
          <w:szCs w:val="24"/>
        </w:rPr>
        <w:t xml:space="preserve">with </w:t>
      </w:r>
      <w:r w:rsidR="0074732C" w:rsidRPr="00176D10">
        <w:rPr>
          <w:rFonts w:ascii="Times New Roman" w:eastAsia="Times New Roman" w:hAnsi="Times New Roman" w:cs="Times New Roman"/>
          <w:sz w:val="24"/>
          <w:szCs w:val="24"/>
        </w:rPr>
        <w:t>21</w:t>
      </w:r>
      <w:r w:rsidR="0074732C" w:rsidRPr="00176D10">
        <w:rPr>
          <w:rFonts w:ascii="Times New Roman" w:eastAsia="Times New Roman" w:hAnsi="Times New Roman" w:cs="Times New Roman"/>
          <w:sz w:val="24"/>
          <w:szCs w:val="24"/>
          <w:vertAlign w:val="superscript"/>
        </w:rPr>
        <w:t>st</w:t>
      </w:r>
      <w:r w:rsidR="00E16DC4" w:rsidRPr="00176D10">
        <w:rPr>
          <w:rFonts w:ascii="Times New Roman" w:eastAsia="Times New Roman" w:hAnsi="Times New Roman" w:cs="Times New Roman"/>
          <w:sz w:val="24"/>
          <w:szCs w:val="24"/>
        </w:rPr>
        <w:t xml:space="preserve"> century and beyond life skills. </w:t>
      </w:r>
      <w:r w:rsidR="00B83892" w:rsidRPr="00176D10">
        <w:rPr>
          <w:rFonts w:ascii="Times New Roman" w:hAnsi="Times New Roman" w:cs="Times New Roman"/>
          <w:sz w:val="24"/>
          <w:szCs w:val="24"/>
        </w:rPr>
        <w:t>A</w:t>
      </w:r>
      <w:r w:rsidR="00E16DC4" w:rsidRPr="00176D10">
        <w:rPr>
          <w:rFonts w:ascii="Times New Roman" w:hAnsi="Times New Roman" w:cs="Times New Roman"/>
          <w:sz w:val="24"/>
          <w:szCs w:val="24"/>
        </w:rPr>
        <w:t>ll over the world, countries slowly were spirited motivated</w:t>
      </w:r>
      <w:r w:rsidR="00B83892" w:rsidRPr="00176D10">
        <w:rPr>
          <w:rFonts w:ascii="Times New Roman" w:hAnsi="Times New Roman" w:cs="Times New Roman"/>
          <w:sz w:val="24"/>
          <w:szCs w:val="24"/>
        </w:rPr>
        <w:t xml:space="preserve"> to embrace the </w:t>
      </w:r>
      <w:r w:rsidR="00E16DC4" w:rsidRPr="00176D10">
        <w:rPr>
          <w:rFonts w:ascii="Times New Roman" w:hAnsi="Times New Roman" w:cs="Times New Roman"/>
          <w:sz w:val="24"/>
          <w:szCs w:val="24"/>
        </w:rPr>
        <w:t xml:space="preserve">novel </w:t>
      </w:r>
      <w:r w:rsidR="00B83892" w:rsidRPr="00176D10">
        <w:rPr>
          <w:rFonts w:ascii="Times New Roman" w:hAnsi="Times New Roman" w:cs="Times New Roman"/>
          <w:sz w:val="24"/>
          <w:szCs w:val="24"/>
        </w:rPr>
        <w:t xml:space="preserve">concept of CBC </w:t>
      </w:r>
      <w:r w:rsidR="00B977A4" w:rsidRPr="00176D10">
        <w:rPr>
          <w:rFonts w:ascii="Times New Roman" w:hAnsi="Times New Roman" w:cs="Times New Roman"/>
          <w:sz w:val="24"/>
          <w:szCs w:val="24"/>
        </w:rPr>
        <w:t>as</w:t>
      </w:r>
      <w:r w:rsidR="00B83892" w:rsidRPr="00176D10">
        <w:rPr>
          <w:rFonts w:ascii="Times New Roman" w:hAnsi="Times New Roman" w:cs="Times New Roman"/>
          <w:sz w:val="24"/>
          <w:szCs w:val="24"/>
        </w:rPr>
        <w:t xml:space="preserve"> </w:t>
      </w:r>
      <w:r w:rsidR="00B977A4" w:rsidRPr="00176D10">
        <w:rPr>
          <w:rFonts w:ascii="Times New Roman" w:hAnsi="Times New Roman" w:cs="Times New Roman"/>
          <w:sz w:val="24"/>
          <w:szCs w:val="24"/>
        </w:rPr>
        <w:t>global market demanded along the integration of technological</w:t>
      </w:r>
      <w:r w:rsidR="00710B75" w:rsidRPr="00176D10">
        <w:rPr>
          <w:rFonts w:ascii="Times New Roman" w:hAnsi="Times New Roman" w:cs="Times New Roman"/>
          <w:sz w:val="24"/>
          <w:szCs w:val="24"/>
        </w:rPr>
        <w:t xml:space="preserve"> revolutions and </w:t>
      </w:r>
      <w:r w:rsidR="00B83892" w:rsidRPr="00176D10">
        <w:rPr>
          <w:rFonts w:ascii="Times New Roman" w:hAnsi="Times New Roman" w:cs="Times New Roman"/>
          <w:sz w:val="24"/>
          <w:szCs w:val="24"/>
        </w:rPr>
        <w:t xml:space="preserve">global crisis associated with pandemics </w:t>
      </w:r>
      <w:r w:rsidR="00B977A4" w:rsidRPr="00176D10">
        <w:rPr>
          <w:rFonts w:ascii="Times New Roman" w:hAnsi="Times New Roman" w:cs="Times New Roman"/>
          <w:sz w:val="24"/>
          <w:szCs w:val="24"/>
        </w:rPr>
        <w:t xml:space="preserve">compounded by </w:t>
      </w:r>
      <w:r w:rsidR="00B83892" w:rsidRPr="00176D10">
        <w:rPr>
          <w:rFonts w:ascii="Times New Roman" w:hAnsi="Times New Roman" w:cs="Times New Roman"/>
          <w:sz w:val="24"/>
          <w:szCs w:val="24"/>
        </w:rPr>
        <w:t xml:space="preserve">environmental degradations </w:t>
      </w:r>
      <w:r w:rsidR="00B977A4" w:rsidRPr="00176D10">
        <w:rPr>
          <w:rFonts w:ascii="Times New Roman" w:hAnsi="Times New Roman" w:cs="Times New Roman"/>
          <w:sz w:val="24"/>
          <w:szCs w:val="24"/>
        </w:rPr>
        <w:t>has</w:t>
      </w:r>
      <w:r w:rsidR="00710B75" w:rsidRPr="00176D10">
        <w:rPr>
          <w:rFonts w:ascii="Times New Roman" w:hAnsi="Times New Roman" w:cs="Times New Roman"/>
          <w:sz w:val="24"/>
          <w:szCs w:val="24"/>
        </w:rPr>
        <w:t xml:space="preserve"> resulting from</w:t>
      </w:r>
      <w:r w:rsidR="00B83892" w:rsidRPr="00176D10">
        <w:rPr>
          <w:rFonts w:ascii="Times New Roman" w:hAnsi="Times New Roman" w:cs="Times New Roman"/>
          <w:sz w:val="24"/>
          <w:szCs w:val="24"/>
        </w:rPr>
        <w:t xml:space="preserve"> climatic changes.</w:t>
      </w:r>
    </w:p>
    <w:p w14:paraId="1EF5D649" w14:textId="6111D5FD" w:rsidR="00F87AA8" w:rsidRPr="00176D10" w:rsidRDefault="00B977A4" w:rsidP="00D10E40">
      <w:pPr>
        <w:spacing w:after="0" w:line="276" w:lineRule="auto"/>
        <w:jc w:val="both"/>
        <w:rPr>
          <w:rFonts w:ascii="Times New Roman" w:hAnsi="Times New Roman" w:cs="Times New Roman"/>
          <w:sz w:val="24"/>
          <w:szCs w:val="24"/>
        </w:rPr>
      </w:pPr>
      <w:r w:rsidRPr="00176D10">
        <w:rPr>
          <w:rFonts w:ascii="Times New Roman" w:hAnsi="Times New Roman" w:cs="Times New Roman"/>
          <w:sz w:val="24"/>
          <w:szCs w:val="24"/>
        </w:rPr>
        <w:t>On t</w:t>
      </w:r>
      <w:r w:rsidR="00B83892" w:rsidRPr="00176D10">
        <w:rPr>
          <w:rFonts w:ascii="Times New Roman" w:hAnsi="Times New Roman" w:cs="Times New Roman"/>
          <w:sz w:val="24"/>
          <w:szCs w:val="24"/>
        </w:rPr>
        <w:t xml:space="preserve">his background call for </w:t>
      </w:r>
      <w:r w:rsidR="00B83892" w:rsidRPr="00176D10">
        <w:rPr>
          <w:rFonts w:ascii="Times New Roman" w:eastAsia="Times New Roman" w:hAnsi="Times New Roman" w:cs="Times New Roman"/>
          <w:sz w:val="24"/>
          <w:szCs w:val="24"/>
        </w:rPr>
        <w:t xml:space="preserve">a curriculum harmonization with fundamental competencies like Communication and collaboration, Critical thinking, problem solving abilities, Creativity, Innovative, Digital literacy and Self-efficacy for good Citizenry were to be integrated for human survival </w:t>
      </w:r>
      <w:r w:rsidR="00710B75" w:rsidRPr="00176D10">
        <w:rPr>
          <w:rFonts w:ascii="Times New Roman" w:eastAsia="Times New Roman" w:hAnsi="Times New Roman" w:cs="Times New Roman"/>
          <w:sz w:val="24"/>
          <w:szCs w:val="24"/>
        </w:rPr>
        <w:t>when</w:t>
      </w:r>
      <w:r w:rsidR="00AD2FD2" w:rsidRPr="00176D10">
        <w:rPr>
          <w:rFonts w:ascii="Times New Roman" w:eastAsia="Times New Roman" w:hAnsi="Times New Roman" w:cs="Times New Roman"/>
          <w:sz w:val="24"/>
          <w:szCs w:val="24"/>
        </w:rPr>
        <w:t xml:space="preserve"> C</w:t>
      </w:r>
      <w:r w:rsidRPr="00176D10">
        <w:rPr>
          <w:rFonts w:ascii="Times New Roman" w:eastAsia="Times New Roman" w:hAnsi="Times New Roman" w:cs="Times New Roman"/>
          <w:sz w:val="24"/>
          <w:szCs w:val="24"/>
        </w:rPr>
        <w:t>BC</w:t>
      </w:r>
      <w:r w:rsidR="00710B75" w:rsidRPr="00176D10">
        <w:rPr>
          <w:rFonts w:ascii="Times New Roman" w:eastAsia="Times New Roman" w:hAnsi="Times New Roman" w:cs="Times New Roman"/>
          <w:sz w:val="24"/>
          <w:szCs w:val="24"/>
        </w:rPr>
        <w:t xml:space="preserve"> dawned in</w:t>
      </w:r>
      <w:r w:rsidRPr="00176D10">
        <w:rPr>
          <w:rFonts w:ascii="Times New Roman" w:eastAsia="Times New Roman" w:hAnsi="Times New Roman" w:cs="Times New Roman"/>
          <w:sz w:val="24"/>
          <w:szCs w:val="24"/>
        </w:rPr>
        <w:t xml:space="preserve"> Kenyan education s</w:t>
      </w:r>
      <w:r w:rsidR="001F2F56" w:rsidRPr="00176D10">
        <w:rPr>
          <w:rFonts w:ascii="Times New Roman" w:eastAsia="Times New Roman" w:hAnsi="Times New Roman" w:cs="Times New Roman"/>
          <w:sz w:val="24"/>
          <w:szCs w:val="24"/>
        </w:rPr>
        <w:t>ystem</w:t>
      </w:r>
      <w:r w:rsidR="00AD2FD2" w:rsidRPr="00176D10">
        <w:rPr>
          <w:rFonts w:ascii="Times New Roman" w:eastAsia="Times New Roman" w:hAnsi="Times New Roman" w:cs="Times New Roman"/>
          <w:sz w:val="24"/>
          <w:szCs w:val="24"/>
        </w:rPr>
        <w:t xml:space="preserve"> dawned in </w:t>
      </w:r>
      <w:r w:rsidR="001F2F56" w:rsidRPr="00176D10">
        <w:rPr>
          <w:rFonts w:ascii="Times New Roman" w:eastAsia="Times New Roman" w:hAnsi="Times New Roman" w:cs="Times New Roman"/>
          <w:sz w:val="24"/>
          <w:szCs w:val="24"/>
        </w:rPr>
        <w:t xml:space="preserve">2017 </w:t>
      </w:r>
      <w:r w:rsidR="00B83892" w:rsidRPr="00176D10">
        <w:rPr>
          <w:rFonts w:ascii="Times New Roman" w:eastAsia="Times New Roman" w:hAnsi="Times New Roman" w:cs="Times New Roman"/>
          <w:sz w:val="24"/>
          <w:szCs w:val="24"/>
        </w:rPr>
        <w:t xml:space="preserve">was </w:t>
      </w:r>
      <w:r w:rsidR="001F2F56" w:rsidRPr="00176D10">
        <w:rPr>
          <w:rFonts w:ascii="Times New Roman" w:eastAsia="Times New Roman" w:hAnsi="Times New Roman" w:cs="Times New Roman"/>
          <w:sz w:val="24"/>
          <w:szCs w:val="24"/>
        </w:rPr>
        <w:t>sanctioned b</w:t>
      </w:r>
      <w:r w:rsidR="00B83892" w:rsidRPr="00176D10">
        <w:rPr>
          <w:rFonts w:ascii="Times New Roman" w:eastAsia="Times New Roman" w:hAnsi="Times New Roman" w:cs="Times New Roman"/>
          <w:sz w:val="24"/>
          <w:szCs w:val="24"/>
        </w:rPr>
        <w:t>y several factors which included</w:t>
      </w:r>
      <w:r w:rsidR="001F2F56" w:rsidRPr="00176D10">
        <w:rPr>
          <w:rFonts w:ascii="Times New Roman" w:eastAsia="Times New Roman" w:hAnsi="Times New Roman" w:cs="Times New Roman"/>
          <w:sz w:val="24"/>
          <w:szCs w:val="24"/>
        </w:rPr>
        <w:t xml:space="preserve">: </w:t>
      </w:r>
      <w:r w:rsidR="00B83892" w:rsidRPr="00176D10">
        <w:rPr>
          <w:rFonts w:ascii="Times New Roman" w:eastAsia="Times New Roman" w:hAnsi="Times New Roman" w:cs="Times New Roman"/>
          <w:sz w:val="24"/>
          <w:szCs w:val="24"/>
        </w:rPr>
        <w:t xml:space="preserve">Revival in congregating of East African countries to form East African Community (EAC) Block. </w:t>
      </w:r>
      <w:r w:rsidR="004E72CE" w:rsidRPr="00176D10">
        <w:rPr>
          <w:rFonts w:ascii="Times New Roman" w:eastAsia="Times New Roman" w:hAnsi="Times New Roman" w:cs="Times New Roman"/>
          <w:sz w:val="24"/>
          <w:szCs w:val="24"/>
        </w:rPr>
        <w:t>The n</w:t>
      </w:r>
      <w:r w:rsidR="00AD2FD2" w:rsidRPr="00176D10">
        <w:rPr>
          <w:rFonts w:ascii="Times New Roman" w:eastAsia="Times New Roman" w:hAnsi="Times New Roman" w:cs="Times New Roman"/>
          <w:sz w:val="24"/>
          <w:szCs w:val="24"/>
        </w:rPr>
        <w:t xml:space="preserve">eed for a comprehensive change in the instructional methodologies on </w:t>
      </w:r>
      <w:r w:rsidR="00B83892" w:rsidRPr="00176D10">
        <w:rPr>
          <w:rFonts w:ascii="Times New Roman" w:eastAsia="Times New Roman" w:hAnsi="Times New Roman" w:cs="Times New Roman"/>
          <w:sz w:val="24"/>
          <w:szCs w:val="24"/>
        </w:rPr>
        <w:t>basis</w:t>
      </w:r>
      <w:r w:rsidR="00AD2FD2" w:rsidRPr="00176D10">
        <w:rPr>
          <w:rFonts w:ascii="Times New Roman" w:eastAsia="Times New Roman" w:hAnsi="Times New Roman" w:cs="Times New Roman"/>
          <w:sz w:val="24"/>
          <w:szCs w:val="24"/>
        </w:rPr>
        <w:t xml:space="preserve"> of teaching, learning and assessment </w:t>
      </w:r>
      <w:r w:rsidR="001F2F56" w:rsidRPr="00176D10">
        <w:rPr>
          <w:rFonts w:ascii="Times New Roman" w:eastAsia="Times New Roman" w:hAnsi="Times New Roman" w:cs="Times New Roman"/>
          <w:sz w:val="24"/>
          <w:szCs w:val="24"/>
        </w:rPr>
        <w:t xml:space="preserve">of </w:t>
      </w:r>
      <w:r w:rsidR="00AD2FD2" w:rsidRPr="00176D10">
        <w:rPr>
          <w:rFonts w:ascii="Times New Roman" w:eastAsia="Times New Roman" w:hAnsi="Times New Roman" w:cs="Times New Roman"/>
          <w:sz w:val="24"/>
          <w:szCs w:val="24"/>
        </w:rPr>
        <w:t>Teacher Training Programmes in both Teacher Training C</w:t>
      </w:r>
      <w:r w:rsidR="001F2F56" w:rsidRPr="00176D10">
        <w:rPr>
          <w:rFonts w:ascii="Times New Roman" w:eastAsia="Times New Roman" w:hAnsi="Times New Roman" w:cs="Times New Roman"/>
          <w:sz w:val="24"/>
          <w:szCs w:val="24"/>
        </w:rPr>
        <w:t>olleges (TTCs</w:t>
      </w:r>
      <w:r w:rsidR="004E72CE" w:rsidRPr="00176D10">
        <w:rPr>
          <w:rFonts w:ascii="Times New Roman" w:eastAsia="Times New Roman" w:hAnsi="Times New Roman" w:cs="Times New Roman"/>
          <w:sz w:val="24"/>
          <w:szCs w:val="24"/>
        </w:rPr>
        <w:t>) and Universities.</w:t>
      </w:r>
      <w:r w:rsidR="00091C69" w:rsidRPr="00176D10">
        <w:rPr>
          <w:rFonts w:ascii="Times New Roman" w:eastAsia="Times New Roman" w:hAnsi="Times New Roman" w:cs="Times New Roman"/>
          <w:sz w:val="24"/>
          <w:szCs w:val="24"/>
        </w:rPr>
        <w:t xml:space="preserve"> </w:t>
      </w:r>
      <w:r w:rsidR="004E72CE" w:rsidRPr="00176D10">
        <w:rPr>
          <w:rFonts w:ascii="Times New Roman" w:eastAsia="Times New Roman" w:hAnsi="Times New Roman" w:cs="Times New Roman"/>
          <w:sz w:val="24"/>
          <w:szCs w:val="24"/>
        </w:rPr>
        <w:t xml:space="preserve">The need for </w:t>
      </w:r>
      <w:r w:rsidR="004E72CE" w:rsidRPr="00176D10">
        <w:rPr>
          <w:rFonts w:ascii="Times New Roman" w:hAnsi="Times New Roman" w:cs="Times New Roman"/>
          <w:sz w:val="24"/>
          <w:szCs w:val="24"/>
        </w:rPr>
        <w:t>p</w:t>
      </w:r>
      <w:r w:rsidR="00091C69" w:rsidRPr="00176D10">
        <w:rPr>
          <w:rFonts w:ascii="Times New Roman" w:hAnsi="Times New Roman" w:cs="Times New Roman"/>
          <w:sz w:val="24"/>
          <w:szCs w:val="24"/>
        </w:rPr>
        <w:t>reparations</w:t>
      </w:r>
      <w:r w:rsidR="00AD2FD2" w:rsidRPr="00176D10">
        <w:rPr>
          <w:rFonts w:ascii="Times New Roman" w:hAnsi="Times New Roman" w:cs="Times New Roman"/>
          <w:sz w:val="24"/>
          <w:szCs w:val="24"/>
        </w:rPr>
        <w:t xml:space="preserve"> of learners to unknown </w:t>
      </w:r>
      <w:r w:rsidR="001F2F56" w:rsidRPr="00176D10">
        <w:rPr>
          <w:rFonts w:ascii="Times New Roman" w:hAnsi="Times New Roman" w:cs="Times New Roman"/>
          <w:sz w:val="24"/>
          <w:szCs w:val="24"/>
        </w:rPr>
        <w:t xml:space="preserve">novel </w:t>
      </w:r>
      <w:r w:rsidRPr="00176D10">
        <w:rPr>
          <w:rFonts w:ascii="Times New Roman" w:hAnsi="Times New Roman" w:cs="Times New Roman"/>
          <w:sz w:val="24"/>
          <w:szCs w:val="24"/>
        </w:rPr>
        <w:t>and challenging f</w:t>
      </w:r>
      <w:r w:rsidR="001F2F56" w:rsidRPr="00176D10">
        <w:rPr>
          <w:rFonts w:ascii="Times New Roman" w:hAnsi="Times New Roman" w:cs="Times New Roman"/>
          <w:sz w:val="24"/>
          <w:szCs w:val="24"/>
        </w:rPr>
        <w:t xml:space="preserve">uture job opportunities that were not yet </w:t>
      </w:r>
      <w:r w:rsidR="00AD2FD2" w:rsidRPr="00176D10">
        <w:rPr>
          <w:rFonts w:ascii="Times New Roman" w:hAnsi="Times New Roman" w:cs="Times New Roman"/>
          <w:sz w:val="24"/>
          <w:szCs w:val="24"/>
        </w:rPr>
        <w:t xml:space="preserve">created, </w:t>
      </w:r>
      <w:r w:rsidR="001F2F56" w:rsidRPr="00176D10">
        <w:rPr>
          <w:rFonts w:ascii="Times New Roman" w:hAnsi="Times New Roman" w:cs="Times New Roman"/>
          <w:sz w:val="24"/>
          <w:szCs w:val="24"/>
        </w:rPr>
        <w:t xml:space="preserve">for technologies that </w:t>
      </w:r>
      <w:r w:rsidR="00091C69" w:rsidRPr="00176D10">
        <w:rPr>
          <w:rFonts w:ascii="Times New Roman" w:hAnsi="Times New Roman" w:cs="Times New Roman"/>
          <w:sz w:val="24"/>
          <w:szCs w:val="24"/>
        </w:rPr>
        <w:t>were yet to be</w:t>
      </w:r>
      <w:r w:rsidR="00AD2FD2" w:rsidRPr="00176D10">
        <w:rPr>
          <w:rFonts w:ascii="Times New Roman" w:hAnsi="Times New Roman" w:cs="Times New Roman"/>
          <w:sz w:val="24"/>
          <w:szCs w:val="24"/>
        </w:rPr>
        <w:t xml:space="preserve"> invented</w:t>
      </w:r>
      <w:r w:rsidR="00091C69" w:rsidRPr="00176D10">
        <w:rPr>
          <w:rFonts w:ascii="Times New Roman" w:hAnsi="Times New Roman" w:cs="Times New Roman"/>
          <w:sz w:val="24"/>
          <w:szCs w:val="24"/>
        </w:rPr>
        <w:t xml:space="preserve">, </w:t>
      </w:r>
      <w:r w:rsidR="00B83892" w:rsidRPr="00176D10">
        <w:rPr>
          <w:rFonts w:ascii="Times New Roman" w:hAnsi="Times New Roman" w:cs="Times New Roman"/>
          <w:sz w:val="24"/>
          <w:szCs w:val="24"/>
        </w:rPr>
        <w:t>actualized</w:t>
      </w:r>
      <w:r w:rsidR="00091C69" w:rsidRPr="00176D10">
        <w:rPr>
          <w:rFonts w:ascii="Times New Roman" w:hAnsi="Times New Roman" w:cs="Times New Roman"/>
          <w:sz w:val="24"/>
          <w:szCs w:val="24"/>
        </w:rPr>
        <w:t xml:space="preserve"> and</w:t>
      </w:r>
      <w:r w:rsidR="00AD2FD2" w:rsidRPr="00176D10">
        <w:rPr>
          <w:rFonts w:ascii="Times New Roman" w:hAnsi="Times New Roman" w:cs="Times New Roman"/>
          <w:sz w:val="24"/>
          <w:szCs w:val="24"/>
        </w:rPr>
        <w:t xml:space="preserve"> </w:t>
      </w:r>
      <w:r w:rsidR="00B83892" w:rsidRPr="00176D10">
        <w:rPr>
          <w:rFonts w:ascii="Times New Roman" w:hAnsi="Times New Roman" w:cs="Times New Roman"/>
          <w:sz w:val="24"/>
          <w:szCs w:val="24"/>
        </w:rPr>
        <w:t xml:space="preserve">instill problem solving abilities for </w:t>
      </w:r>
      <w:r w:rsidR="00091C69" w:rsidRPr="00176D10">
        <w:rPr>
          <w:rFonts w:ascii="Times New Roman" w:hAnsi="Times New Roman" w:cs="Times New Roman"/>
          <w:sz w:val="24"/>
          <w:szCs w:val="24"/>
        </w:rPr>
        <w:t>future difficulty problems</w:t>
      </w:r>
      <w:r w:rsidR="00B83892" w:rsidRPr="00176D10">
        <w:rPr>
          <w:rFonts w:ascii="Times New Roman" w:hAnsi="Times New Roman" w:cs="Times New Roman"/>
          <w:sz w:val="24"/>
          <w:szCs w:val="24"/>
        </w:rPr>
        <w:t xml:space="preserve"> not yet </w:t>
      </w:r>
      <w:r w:rsidR="00AD2FD2" w:rsidRPr="00176D10">
        <w:rPr>
          <w:rFonts w:ascii="Times New Roman" w:hAnsi="Times New Roman" w:cs="Times New Roman"/>
          <w:sz w:val="24"/>
          <w:szCs w:val="24"/>
        </w:rPr>
        <w:t xml:space="preserve">anticipated. </w:t>
      </w:r>
      <w:r w:rsidR="00D10E40" w:rsidRPr="00176D10">
        <w:rPr>
          <w:rFonts w:ascii="Times New Roman" w:hAnsi="Times New Roman" w:cs="Times New Roman"/>
          <w:sz w:val="24"/>
          <w:szCs w:val="24"/>
        </w:rPr>
        <w:t xml:space="preserve"> </w:t>
      </w:r>
      <w:r w:rsidR="00AD2FD2" w:rsidRPr="00176D10">
        <w:rPr>
          <w:rFonts w:ascii="Times New Roman" w:hAnsi="Times New Roman" w:cs="Times New Roman"/>
          <w:sz w:val="24"/>
          <w:szCs w:val="24"/>
        </w:rPr>
        <w:t xml:space="preserve">Following </w:t>
      </w:r>
      <w:r w:rsidR="00091C69" w:rsidRPr="00176D10">
        <w:rPr>
          <w:rFonts w:ascii="Times New Roman" w:hAnsi="Times New Roman" w:cs="Times New Roman"/>
          <w:sz w:val="24"/>
          <w:szCs w:val="24"/>
        </w:rPr>
        <w:t xml:space="preserve">Sessional Paper No.1 of 2005 and </w:t>
      </w:r>
      <w:r w:rsidR="00AD2FD2" w:rsidRPr="00176D10">
        <w:rPr>
          <w:rFonts w:ascii="Times New Roman" w:hAnsi="Times New Roman" w:cs="Times New Roman"/>
          <w:sz w:val="24"/>
          <w:szCs w:val="24"/>
        </w:rPr>
        <w:t>Sessional Paper No. 1 of 2019 on Reforming Education and Training for Sust</w:t>
      </w:r>
      <w:r w:rsidR="00091C69" w:rsidRPr="00176D10">
        <w:rPr>
          <w:rFonts w:ascii="Times New Roman" w:hAnsi="Times New Roman" w:cs="Times New Roman"/>
          <w:sz w:val="24"/>
          <w:szCs w:val="24"/>
        </w:rPr>
        <w:t>ainable Development in Kenya</w:t>
      </w:r>
      <w:r w:rsidR="00AD2FD2" w:rsidRPr="00176D10">
        <w:rPr>
          <w:rFonts w:ascii="Times New Roman" w:hAnsi="Times New Roman" w:cs="Times New Roman"/>
          <w:sz w:val="24"/>
          <w:szCs w:val="24"/>
        </w:rPr>
        <w:t xml:space="preserve"> the preparation</w:t>
      </w:r>
      <w:r w:rsidR="00091C69" w:rsidRPr="00176D10">
        <w:rPr>
          <w:rFonts w:ascii="Times New Roman" w:hAnsi="Times New Roman" w:cs="Times New Roman"/>
          <w:sz w:val="24"/>
          <w:szCs w:val="24"/>
        </w:rPr>
        <w:t>s in</w:t>
      </w:r>
      <w:r w:rsidR="00AD2FD2" w:rsidRPr="00176D10">
        <w:rPr>
          <w:rFonts w:ascii="Times New Roman" w:hAnsi="Times New Roman" w:cs="Times New Roman"/>
          <w:sz w:val="24"/>
          <w:szCs w:val="24"/>
        </w:rPr>
        <w:t xml:space="preserve"> high school and primary </w:t>
      </w:r>
      <w:r w:rsidR="00091C69" w:rsidRPr="00176D10">
        <w:rPr>
          <w:rFonts w:ascii="Times New Roman" w:hAnsi="Times New Roman" w:cs="Times New Roman"/>
          <w:sz w:val="24"/>
          <w:szCs w:val="24"/>
        </w:rPr>
        <w:t>levels of education need to be</w:t>
      </w:r>
      <w:r w:rsidR="00AD2FD2" w:rsidRPr="00176D10">
        <w:rPr>
          <w:rFonts w:ascii="Times New Roman" w:hAnsi="Times New Roman" w:cs="Times New Roman"/>
          <w:sz w:val="24"/>
          <w:szCs w:val="24"/>
        </w:rPr>
        <w:t xml:space="preserve"> rigorous process</w:t>
      </w:r>
      <w:r w:rsidR="00091C69" w:rsidRPr="00176D10">
        <w:rPr>
          <w:rFonts w:ascii="Times New Roman" w:hAnsi="Times New Roman" w:cs="Times New Roman"/>
          <w:sz w:val="24"/>
          <w:szCs w:val="24"/>
        </w:rPr>
        <w:t>es</w:t>
      </w:r>
      <w:r w:rsidR="00AD2FD2" w:rsidRPr="00176D10">
        <w:rPr>
          <w:rFonts w:ascii="Times New Roman" w:hAnsi="Times New Roman" w:cs="Times New Roman"/>
          <w:sz w:val="24"/>
          <w:szCs w:val="24"/>
        </w:rPr>
        <w:t xml:space="preserve"> in order to improve the quality endowment </w:t>
      </w:r>
      <w:r w:rsidR="00091C69" w:rsidRPr="00176D10">
        <w:rPr>
          <w:rFonts w:ascii="Times New Roman" w:hAnsi="Times New Roman" w:cs="Times New Roman"/>
          <w:sz w:val="24"/>
          <w:szCs w:val="24"/>
        </w:rPr>
        <w:t>of graduates ready for job market</w:t>
      </w:r>
      <w:r w:rsidR="00AD2FD2" w:rsidRPr="00176D10">
        <w:rPr>
          <w:rFonts w:ascii="Times New Roman" w:hAnsi="Times New Roman" w:cs="Times New Roman"/>
          <w:sz w:val="24"/>
          <w:szCs w:val="24"/>
        </w:rPr>
        <w:t xml:space="preserve">. </w:t>
      </w:r>
      <w:r w:rsidR="00091C69" w:rsidRPr="00176D10">
        <w:rPr>
          <w:rFonts w:ascii="Times New Roman" w:hAnsi="Times New Roman" w:cs="Times New Roman"/>
          <w:sz w:val="24"/>
          <w:szCs w:val="24"/>
        </w:rPr>
        <w:t xml:space="preserve">Teachers' graduating </w:t>
      </w:r>
      <w:r w:rsidR="004E72CE" w:rsidRPr="00176D10">
        <w:rPr>
          <w:rFonts w:ascii="Times New Roman" w:hAnsi="Times New Roman" w:cs="Times New Roman"/>
          <w:sz w:val="24"/>
          <w:szCs w:val="24"/>
        </w:rPr>
        <w:t>from</w:t>
      </w:r>
      <w:r w:rsidR="00091C69" w:rsidRPr="00176D10">
        <w:rPr>
          <w:rFonts w:ascii="Times New Roman" w:hAnsi="Times New Roman" w:cs="Times New Roman"/>
          <w:sz w:val="24"/>
          <w:szCs w:val="24"/>
        </w:rPr>
        <w:t xml:space="preserve"> colleges</w:t>
      </w:r>
      <w:r w:rsidR="00AD2FD2" w:rsidRPr="00176D10">
        <w:rPr>
          <w:rFonts w:ascii="Times New Roman" w:hAnsi="Times New Roman" w:cs="Times New Roman"/>
          <w:sz w:val="24"/>
          <w:szCs w:val="24"/>
        </w:rPr>
        <w:t xml:space="preserve"> and universities, must carry with them</w:t>
      </w:r>
      <w:r w:rsidR="00091C69" w:rsidRPr="00176D10">
        <w:rPr>
          <w:rFonts w:ascii="Times New Roman" w:hAnsi="Times New Roman" w:cs="Times New Roman"/>
          <w:sz w:val="24"/>
          <w:szCs w:val="24"/>
        </w:rPr>
        <w:t xml:space="preserve"> not only</w:t>
      </w:r>
      <w:r w:rsidR="00AD2FD2" w:rsidRPr="00176D10">
        <w:rPr>
          <w:rFonts w:ascii="Times New Roman" w:hAnsi="Times New Roman" w:cs="Times New Roman"/>
          <w:sz w:val="24"/>
          <w:szCs w:val="24"/>
        </w:rPr>
        <w:t xml:space="preserve"> suffici</w:t>
      </w:r>
      <w:r w:rsidR="00091C69" w:rsidRPr="00176D10">
        <w:rPr>
          <w:rFonts w:ascii="Times New Roman" w:hAnsi="Times New Roman" w:cs="Times New Roman"/>
          <w:sz w:val="24"/>
          <w:szCs w:val="24"/>
        </w:rPr>
        <w:t>ent subject mastery but also pedagogical skills and competencies ready to work for 21</w:t>
      </w:r>
      <w:r w:rsidR="00091C69" w:rsidRPr="00176D10">
        <w:rPr>
          <w:rFonts w:ascii="Times New Roman" w:hAnsi="Times New Roman" w:cs="Times New Roman"/>
          <w:sz w:val="24"/>
          <w:szCs w:val="24"/>
          <w:vertAlign w:val="superscript"/>
        </w:rPr>
        <w:t>st</w:t>
      </w:r>
      <w:r w:rsidR="00091C69" w:rsidRPr="00176D10">
        <w:rPr>
          <w:rFonts w:ascii="Times New Roman" w:hAnsi="Times New Roman" w:cs="Times New Roman"/>
          <w:sz w:val="24"/>
          <w:szCs w:val="24"/>
        </w:rPr>
        <w:t xml:space="preserve"> century demands</w:t>
      </w:r>
      <w:r w:rsidR="004E72CE" w:rsidRPr="00176D10">
        <w:rPr>
          <w:rFonts w:ascii="Times New Roman" w:hAnsi="Times New Roman" w:cs="Times New Roman"/>
          <w:sz w:val="24"/>
          <w:szCs w:val="24"/>
        </w:rPr>
        <w:t xml:space="preserve">. </w:t>
      </w:r>
      <w:r w:rsidR="00AD2FD2" w:rsidRPr="00176D10">
        <w:rPr>
          <w:rFonts w:ascii="Times New Roman" w:hAnsi="Times New Roman" w:cs="Times New Roman"/>
          <w:sz w:val="24"/>
          <w:szCs w:val="24"/>
        </w:rPr>
        <w:t>Instructional methodologies should foster learners' interest and motivation, improves critical and reflective capacity, and empowers</w:t>
      </w:r>
      <w:r w:rsidR="00F87AA8" w:rsidRPr="00176D10">
        <w:rPr>
          <w:rFonts w:ascii="Times New Roman" w:hAnsi="Times New Roman" w:cs="Times New Roman"/>
          <w:sz w:val="24"/>
          <w:szCs w:val="24"/>
        </w:rPr>
        <w:t xml:space="preserve"> marginalized ethnic minorities to coexist </w:t>
      </w:r>
      <w:r w:rsidRPr="00176D10">
        <w:rPr>
          <w:rFonts w:ascii="Times New Roman" w:hAnsi="Times New Roman" w:cs="Times New Roman"/>
          <w:sz w:val="24"/>
          <w:szCs w:val="24"/>
        </w:rPr>
        <w:t xml:space="preserve">amidst present and future </w:t>
      </w:r>
      <w:r w:rsidR="00F87AA8" w:rsidRPr="00176D10">
        <w:rPr>
          <w:rFonts w:ascii="Times New Roman" w:hAnsi="Times New Roman" w:cs="Times New Roman"/>
          <w:sz w:val="24"/>
          <w:szCs w:val="24"/>
        </w:rPr>
        <w:t>global crisis.</w:t>
      </w:r>
    </w:p>
    <w:p w14:paraId="582A7BC5" w14:textId="72FC8A8E" w:rsidR="00FA6E51" w:rsidRPr="00176D10" w:rsidRDefault="00FA6E51" w:rsidP="0013571D">
      <w:pPr>
        <w:pStyle w:val="Default"/>
        <w:spacing w:line="276" w:lineRule="auto"/>
        <w:jc w:val="both"/>
        <w:rPr>
          <w:color w:val="auto"/>
        </w:rPr>
      </w:pPr>
      <w:r w:rsidRPr="00176D10">
        <w:rPr>
          <w:color w:val="auto"/>
        </w:rPr>
        <w:t xml:space="preserve">The Government of Kenya as continued to implement reforms in education sector since </w:t>
      </w:r>
      <w:r w:rsidR="00F87AA8" w:rsidRPr="00176D10">
        <w:rPr>
          <w:color w:val="auto"/>
        </w:rPr>
        <w:t xml:space="preserve">independence in </w:t>
      </w:r>
      <w:r w:rsidRPr="00176D10">
        <w:rPr>
          <w:color w:val="auto"/>
        </w:rPr>
        <w:t xml:space="preserve">1964 in pursuit </w:t>
      </w:r>
      <w:r w:rsidR="00F87AA8" w:rsidRPr="00176D10">
        <w:rPr>
          <w:color w:val="auto"/>
        </w:rPr>
        <w:t>to be abreast to Technological</w:t>
      </w:r>
      <w:r w:rsidRPr="00176D10">
        <w:rPr>
          <w:color w:val="auto"/>
        </w:rPr>
        <w:t xml:space="preserve"> </w:t>
      </w:r>
      <w:r w:rsidR="00F87AA8" w:rsidRPr="00176D10">
        <w:rPr>
          <w:color w:val="auto"/>
        </w:rPr>
        <w:t>revolutions</w:t>
      </w:r>
      <w:r w:rsidRPr="00176D10">
        <w:rPr>
          <w:color w:val="auto"/>
        </w:rPr>
        <w:t xml:space="preserve">, climatic changes, and </w:t>
      </w:r>
      <w:r w:rsidRPr="00176D10">
        <w:rPr>
          <w:color w:val="auto"/>
        </w:rPr>
        <w:lastRenderedPageBreak/>
        <w:t>ever evolving global crisis in respect</w:t>
      </w:r>
      <w:r w:rsidR="00F87AA8" w:rsidRPr="00176D10">
        <w:rPr>
          <w:color w:val="auto"/>
        </w:rPr>
        <w:t xml:space="preserve"> pandemics </w:t>
      </w:r>
      <w:r w:rsidR="00B977A4" w:rsidRPr="00176D10">
        <w:rPr>
          <w:color w:val="auto"/>
        </w:rPr>
        <w:t xml:space="preserve"> </w:t>
      </w:r>
      <w:r w:rsidR="00F87AA8" w:rsidRPr="00176D10">
        <w:rPr>
          <w:color w:val="auto"/>
        </w:rPr>
        <w:t xml:space="preserve"> compoun</w:t>
      </w:r>
      <w:r w:rsidR="00B977A4" w:rsidRPr="00176D10">
        <w:rPr>
          <w:color w:val="auto"/>
        </w:rPr>
        <w:t>ded by climatic changes and unst</w:t>
      </w:r>
      <w:r w:rsidR="00F87AA8" w:rsidRPr="00176D10">
        <w:rPr>
          <w:color w:val="auto"/>
        </w:rPr>
        <w:t>able</w:t>
      </w:r>
      <w:r w:rsidRPr="00176D10">
        <w:rPr>
          <w:color w:val="auto"/>
        </w:rPr>
        <w:t xml:space="preserve"> environment</w:t>
      </w:r>
      <w:r w:rsidR="00F87AA8" w:rsidRPr="00176D10">
        <w:rPr>
          <w:color w:val="auto"/>
        </w:rPr>
        <w:t>al</w:t>
      </w:r>
      <w:r w:rsidRPr="00176D10">
        <w:rPr>
          <w:color w:val="auto"/>
        </w:rPr>
        <w:t xml:space="preserve"> sustainability. These unpredictable issues of </w:t>
      </w:r>
      <w:r w:rsidR="00F87AA8" w:rsidRPr="00176D10">
        <w:rPr>
          <w:color w:val="auto"/>
        </w:rPr>
        <w:t>globalization are calling</w:t>
      </w:r>
      <w:r w:rsidRPr="00176D10">
        <w:rPr>
          <w:color w:val="auto"/>
        </w:rPr>
        <w:t xml:space="preserve"> for radical changes in education perspectives to </w:t>
      </w:r>
      <w:r w:rsidR="00F87AA8" w:rsidRPr="00176D10">
        <w:rPr>
          <w:color w:val="auto"/>
        </w:rPr>
        <w:t>survive</w:t>
      </w:r>
      <w:r w:rsidR="004C4D6D" w:rsidRPr="00176D10">
        <w:rPr>
          <w:color w:val="auto"/>
        </w:rPr>
        <w:t xml:space="preserve"> internationally</w:t>
      </w:r>
      <w:r w:rsidR="00F87AA8" w:rsidRPr="00176D10">
        <w:rPr>
          <w:color w:val="auto"/>
        </w:rPr>
        <w:t>.</w:t>
      </w:r>
      <w:r w:rsidRPr="00176D10">
        <w:rPr>
          <w:color w:val="auto"/>
        </w:rPr>
        <w:t xml:space="preserve"> Introduction of Competency Based Curriculum has been seen has a possible remedy</w:t>
      </w:r>
      <w:r w:rsidR="004C4D6D" w:rsidRPr="00176D10">
        <w:rPr>
          <w:color w:val="auto"/>
        </w:rPr>
        <w:t xml:space="preserve"> to many developed countries though less developed countries are trailing in that direction. </w:t>
      </w:r>
      <w:r w:rsidRPr="00176D10">
        <w:rPr>
          <w:color w:val="auto"/>
        </w:rPr>
        <w:t xml:space="preserve"> However,</w:t>
      </w:r>
      <w:r w:rsidR="004C4D6D" w:rsidRPr="00176D10">
        <w:rPr>
          <w:color w:val="auto"/>
        </w:rPr>
        <w:t xml:space="preserve"> there is limited information showing</w:t>
      </w:r>
      <w:r w:rsidRPr="00176D10">
        <w:rPr>
          <w:color w:val="auto"/>
        </w:rPr>
        <w:t xml:space="preserve"> the connectivity between university preparedness and implementation of CBC</w:t>
      </w:r>
      <w:r w:rsidR="00F87AA8" w:rsidRPr="00176D10">
        <w:rPr>
          <w:color w:val="auto"/>
        </w:rPr>
        <w:t>.</w:t>
      </w:r>
      <w:r w:rsidRPr="00176D10">
        <w:rPr>
          <w:color w:val="auto"/>
        </w:rPr>
        <w:t xml:space="preserve"> </w:t>
      </w:r>
      <w:r w:rsidR="00F87AA8" w:rsidRPr="00176D10">
        <w:rPr>
          <w:color w:val="auto"/>
        </w:rPr>
        <w:t>T</w:t>
      </w:r>
      <w:r w:rsidRPr="00176D10">
        <w:rPr>
          <w:color w:val="auto"/>
        </w:rPr>
        <w:t xml:space="preserve">he current </w:t>
      </w:r>
      <w:r w:rsidR="004C4D6D" w:rsidRPr="00176D10">
        <w:rPr>
          <w:color w:val="auto"/>
        </w:rPr>
        <w:t xml:space="preserve">study </w:t>
      </w:r>
      <w:r w:rsidR="0017041E" w:rsidRPr="00176D10">
        <w:rPr>
          <w:color w:val="auto"/>
        </w:rPr>
        <w:t>purposed</w:t>
      </w:r>
      <w:r w:rsidRPr="00176D10">
        <w:rPr>
          <w:color w:val="auto"/>
        </w:rPr>
        <w:t xml:space="preserve"> to </w:t>
      </w:r>
      <w:r w:rsidR="00F87AA8" w:rsidRPr="00176D10">
        <w:rPr>
          <w:color w:val="auto"/>
        </w:rPr>
        <w:t>attempt</w:t>
      </w:r>
      <w:r w:rsidR="0017041E" w:rsidRPr="00176D10">
        <w:rPr>
          <w:color w:val="auto"/>
        </w:rPr>
        <w:t>ed</w:t>
      </w:r>
      <w:r w:rsidR="004C4D6D" w:rsidRPr="00176D10">
        <w:rPr>
          <w:color w:val="auto"/>
        </w:rPr>
        <w:t xml:space="preserve"> and</w:t>
      </w:r>
      <w:r w:rsidR="00F87AA8" w:rsidRPr="00176D10">
        <w:rPr>
          <w:color w:val="auto"/>
        </w:rPr>
        <w:t xml:space="preserve"> investigate</w:t>
      </w:r>
      <w:r w:rsidR="0017041E" w:rsidRPr="00176D10">
        <w:rPr>
          <w:color w:val="auto"/>
        </w:rPr>
        <w:t xml:space="preserve"> the</w:t>
      </w:r>
      <w:r w:rsidR="00F87AA8" w:rsidRPr="00176D10">
        <w:rPr>
          <w:color w:val="auto"/>
        </w:rPr>
        <w:t xml:space="preserve"> </w:t>
      </w:r>
      <w:r w:rsidR="0017041E" w:rsidRPr="00176D10">
        <w:rPr>
          <w:color w:val="auto"/>
        </w:rPr>
        <w:t xml:space="preserve">preparedness </w:t>
      </w:r>
      <w:r w:rsidR="00F87AA8" w:rsidRPr="00176D10">
        <w:rPr>
          <w:color w:val="auto"/>
        </w:rPr>
        <w:t xml:space="preserve">Public universities </w:t>
      </w:r>
      <w:r w:rsidR="0017041E" w:rsidRPr="00176D10">
        <w:rPr>
          <w:color w:val="auto"/>
        </w:rPr>
        <w:t>towards implementation</w:t>
      </w:r>
      <w:r w:rsidRPr="00176D10">
        <w:rPr>
          <w:color w:val="auto"/>
        </w:rPr>
        <w:t xml:space="preserve"> of CBC in Kenya.</w:t>
      </w:r>
    </w:p>
    <w:p w14:paraId="70DB18D1" w14:textId="77777777" w:rsidR="00AD2FD2" w:rsidRPr="00176D10" w:rsidRDefault="003A4132" w:rsidP="0013571D">
      <w:pPr>
        <w:spacing w:before="100" w:beforeAutospacing="1" w:after="0" w:line="276" w:lineRule="auto"/>
        <w:jc w:val="both"/>
        <w:rPr>
          <w:rFonts w:ascii="Times New Roman" w:hAnsi="Times New Roman" w:cs="Times New Roman"/>
          <w:b/>
          <w:sz w:val="24"/>
          <w:szCs w:val="24"/>
        </w:rPr>
      </w:pPr>
      <w:r w:rsidRPr="00176D10">
        <w:rPr>
          <w:rFonts w:ascii="Times New Roman" w:hAnsi="Times New Roman" w:cs="Times New Roman"/>
          <w:b/>
          <w:sz w:val="24"/>
          <w:szCs w:val="24"/>
        </w:rPr>
        <w:t>2</w:t>
      </w:r>
      <w:r w:rsidR="00AD2FD2" w:rsidRPr="00176D10">
        <w:rPr>
          <w:rFonts w:ascii="Times New Roman" w:hAnsi="Times New Roman" w:cs="Times New Roman"/>
          <w:b/>
          <w:sz w:val="24"/>
          <w:szCs w:val="24"/>
        </w:rPr>
        <w:t>.0</w:t>
      </w:r>
      <w:r w:rsidR="00AD2FD2" w:rsidRPr="00176D10">
        <w:rPr>
          <w:rFonts w:ascii="Times New Roman" w:hAnsi="Times New Roman" w:cs="Times New Roman"/>
          <w:b/>
          <w:sz w:val="24"/>
          <w:szCs w:val="24"/>
        </w:rPr>
        <w:tab/>
        <w:t>Objective of the Study</w:t>
      </w:r>
    </w:p>
    <w:p w14:paraId="20540B7B" w14:textId="77777777" w:rsidR="00AD2FD2" w:rsidRPr="00176D10" w:rsidRDefault="00291E91" w:rsidP="0013571D">
      <w:pPr>
        <w:spacing w:before="100" w:beforeAutospacing="1" w:after="0" w:line="276" w:lineRule="auto"/>
        <w:jc w:val="both"/>
        <w:rPr>
          <w:rFonts w:ascii="Times New Roman" w:hAnsi="Times New Roman" w:cs="Times New Roman"/>
          <w:sz w:val="24"/>
          <w:szCs w:val="24"/>
        </w:rPr>
      </w:pPr>
      <w:r w:rsidRPr="00176D10">
        <w:rPr>
          <w:rFonts w:ascii="Times New Roman" w:hAnsi="Times New Roman" w:cs="Times New Roman"/>
          <w:sz w:val="24"/>
          <w:szCs w:val="24"/>
        </w:rPr>
        <w:t>To d</w:t>
      </w:r>
      <w:r w:rsidR="00AD2FD2" w:rsidRPr="00176D10">
        <w:rPr>
          <w:rFonts w:ascii="Times New Roman" w:hAnsi="Times New Roman" w:cs="Times New Roman"/>
          <w:sz w:val="24"/>
          <w:szCs w:val="24"/>
        </w:rPr>
        <w:t>etermine the Preparedness of Public Universities on Instructional Methodologies in Implementation of Competency Based Curriculum in Kenya.</w:t>
      </w:r>
    </w:p>
    <w:p w14:paraId="2E9243C9" w14:textId="4DAA964E" w:rsidR="0043620C" w:rsidRPr="00176D10" w:rsidRDefault="00B63B0F" w:rsidP="0013571D">
      <w:pPr>
        <w:spacing w:after="0" w:line="276" w:lineRule="auto"/>
        <w:jc w:val="both"/>
        <w:rPr>
          <w:rFonts w:ascii="Times New Roman" w:hAnsi="Times New Roman" w:cs="Times New Roman"/>
          <w:b/>
          <w:sz w:val="24"/>
          <w:szCs w:val="24"/>
        </w:rPr>
      </w:pPr>
      <w:r w:rsidRPr="00176D10">
        <w:rPr>
          <w:rFonts w:ascii="Times New Roman" w:hAnsi="Times New Roman" w:cs="Times New Roman"/>
          <w:b/>
          <w:sz w:val="24"/>
          <w:szCs w:val="24"/>
        </w:rPr>
        <w:t>3</w:t>
      </w:r>
      <w:r w:rsidR="0043620C" w:rsidRPr="00176D10">
        <w:rPr>
          <w:rFonts w:ascii="Times New Roman" w:hAnsi="Times New Roman" w:cs="Times New Roman"/>
          <w:b/>
          <w:sz w:val="24"/>
          <w:szCs w:val="24"/>
        </w:rPr>
        <w:t>.0</w:t>
      </w:r>
      <w:r w:rsidR="0043620C" w:rsidRPr="00176D10">
        <w:rPr>
          <w:rFonts w:ascii="Times New Roman" w:hAnsi="Times New Roman" w:cs="Times New Roman"/>
          <w:b/>
          <w:sz w:val="24"/>
          <w:szCs w:val="24"/>
        </w:rPr>
        <w:tab/>
        <w:t>Literature Review</w:t>
      </w:r>
    </w:p>
    <w:p w14:paraId="3C3F4F7C" w14:textId="3320DB06" w:rsidR="00584C2F" w:rsidRPr="00176D10" w:rsidRDefault="00B63B0F" w:rsidP="0013571D">
      <w:pPr>
        <w:spacing w:after="0" w:line="276" w:lineRule="auto"/>
        <w:jc w:val="both"/>
        <w:rPr>
          <w:rFonts w:ascii="Times New Roman" w:hAnsi="Times New Roman" w:cs="Times New Roman"/>
          <w:b/>
          <w:sz w:val="24"/>
          <w:szCs w:val="24"/>
        </w:rPr>
      </w:pPr>
      <w:r w:rsidRPr="00176D10">
        <w:rPr>
          <w:rFonts w:ascii="Times New Roman" w:hAnsi="Times New Roman" w:cs="Times New Roman"/>
          <w:b/>
          <w:sz w:val="24"/>
          <w:szCs w:val="24"/>
        </w:rPr>
        <w:t>3.1</w:t>
      </w:r>
      <w:r w:rsidRPr="00176D10">
        <w:rPr>
          <w:rFonts w:ascii="Times New Roman" w:hAnsi="Times New Roman" w:cs="Times New Roman"/>
          <w:b/>
          <w:sz w:val="24"/>
          <w:szCs w:val="24"/>
        </w:rPr>
        <w:tab/>
      </w:r>
      <w:r w:rsidR="00584C2F" w:rsidRPr="00176D10">
        <w:rPr>
          <w:rFonts w:ascii="Times New Roman" w:hAnsi="Times New Roman" w:cs="Times New Roman"/>
          <w:b/>
          <w:sz w:val="24"/>
          <w:szCs w:val="24"/>
        </w:rPr>
        <w:t>Structural Frameworks of CBC across Africa</w:t>
      </w:r>
    </w:p>
    <w:p w14:paraId="63D91D3D" w14:textId="77777777" w:rsidR="00584C2F" w:rsidRPr="00176D10" w:rsidRDefault="00584C2F" w:rsidP="0013571D">
      <w:pPr>
        <w:spacing w:after="0" w:line="276" w:lineRule="auto"/>
        <w:jc w:val="both"/>
        <w:rPr>
          <w:rFonts w:ascii="Times New Roman" w:hAnsi="Times New Roman" w:cs="Times New Roman"/>
          <w:sz w:val="24"/>
          <w:szCs w:val="24"/>
        </w:rPr>
      </w:pPr>
      <w:r w:rsidRPr="00176D10">
        <w:rPr>
          <w:rFonts w:ascii="Times New Roman" w:hAnsi="Times New Roman" w:cs="Times New Roman"/>
          <w:sz w:val="24"/>
          <w:szCs w:val="24"/>
        </w:rPr>
        <w:t>After independence, many African countries inherited the education systems inadequate of skills, competencies and values not only for national but also regional and international arenas. They never specified competencies to be attained by the students in preparations for life and career skills, like leadership, interpersonal, adaptability, self-drive initiative, responsibility, accountability, and cross-cultural skills.  Adoption of CBC by Africa countries was meant to enhance the current and future generation on   attainment of competencies needed at the global job market.</w:t>
      </w:r>
      <w:r w:rsidRPr="00176D10">
        <w:rPr>
          <w:rFonts w:ascii="Times New Roman" w:eastAsia="ArialMT" w:hAnsi="Times New Roman" w:cs="Times New Roman"/>
          <w:sz w:val="24"/>
          <w:szCs w:val="24"/>
        </w:rPr>
        <w:t xml:space="preserve"> </w:t>
      </w:r>
      <w:r w:rsidRPr="00176D10">
        <w:rPr>
          <w:rFonts w:ascii="Times New Roman" w:hAnsi="Times New Roman" w:cs="Times New Roman"/>
          <w:sz w:val="24"/>
          <w:szCs w:val="24"/>
        </w:rPr>
        <w:t xml:space="preserve">South Africa viewed Competency Based Curriculum has a framework of changing from learning content to outcome learning approaches. After the collapse of apartheid an attempt to close gaps of mismatch of graduates' skill orientations and industrial needs was necessary.  </w:t>
      </w:r>
    </w:p>
    <w:p w14:paraId="1B439B28" w14:textId="77777777" w:rsidR="00584C2F" w:rsidRPr="00176D10" w:rsidRDefault="00584C2F" w:rsidP="0013571D">
      <w:pPr>
        <w:pStyle w:val="Pa4"/>
        <w:spacing w:line="276" w:lineRule="auto"/>
        <w:jc w:val="both"/>
      </w:pPr>
      <w:r w:rsidRPr="00176D10">
        <w:t xml:space="preserve">Rwanda, launched Competency-Based Curriculum (CBC) in 2015 aiming to attain education transformation while ensuring that meaningful learning which was profound, enjoyable, good habit formations and patriotic citizenry at all levels of achievements. The graduates produced were reflect skills, and attitudes useful for solving historical social, political and economic pitfalls facing the Rwandese society.  Teachers were trained work with the existing curriculum while applying methodologies and teaching aids enhancing CBC. Training of teachers was down from National levels to Regional sub-levels to encourage teachers to embrace the new curriculum with an open mind. </w:t>
      </w:r>
    </w:p>
    <w:p w14:paraId="0BA419E3" w14:textId="582FAF35" w:rsidR="00584C2F" w:rsidRPr="00176D10" w:rsidRDefault="00584C2F" w:rsidP="0013571D">
      <w:pPr>
        <w:pStyle w:val="Pa0"/>
        <w:spacing w:line="276" w:lineRule="auto"/>
        <w:jc w:val="both"/>
      </w:pPr>
      <w:r w:rsidRPr="00176D10">
        <w:t xml:space="preserve">Cameroon adopted and developed CBC as a result of problems arising in the training system that negatively affected the quality of graduates coming out of colleges and universities. While in Nigeria varied educational challenges have been displayed in adoption of CBC amidst the to improve on practical solutions to problem which traditional and colonial instructional methods could not manage. Due to sophisticated technological advancements, Nigeria suffered many old university courses obsolete and incompetent workers to abreast the </w:t>
      </w:r>
      <w:r w:rsidR="0013571D" w:rsidRPr="00176D10">
        <w:t>ever-changing</w:t>
      </w:r>
      <w:r w:rsidRPr="00176D10">
        <w:t xml:space="preserve"> world.  Borrowing from the experiences of other neighbouring countries, the Zimbabwe initiated radical structural and contextual reforms in national education system to make country's 2030 Sustainable Development Agenda   toward to all-encompassing, non-discriminatory and impartial quality </w:t>
      </w:r>
      <w:r w:rsidRPr="00176D10">
        <w:lastRenderedPageBreak/>
        <w:t xml:space="preserve">education that promotes skills development for all. National Manpower Advisory Council (NAMACO) was mandated to advise the government on human capital needs of industry and critical skills gap.  Classrooms faced dire challenges ranging from infrastructures, resource, teachers’ capabilities, in instructional methodologies, and huge teacher-learner ration eager to learn despite problems. </w:t>
      </w:r>
    </w:p>
    <w:p w14:paraId="3181D077" w14:textId="77777777" w:rsidR="00584C2F" w:rsidRPr="00176D10" w:rsidRDefault="00584C2F" w:rsidP="0013571D">
      <w:pPr>
        <w:pStyle w:val="Pa0"/>
        <w:spacing w:line="276" w:lineRule="auto"/>
        <w:jc w:val="both"/>
        <w:rPr>
          <w:b/>
        </w:rPr>
      </w:pPr>
      <w:r w:rsidRPr="00176D10">
        <w:t xml:space="preserve">The education systems in the African states have made efforts to adopt global class education model (CBC), but still, questions arising include:  Are African states ready to face the challenges brought by that the new paradigm change. Universities, colleges and long-experienced serving teachers in Africa are in   better positions to bring real classroom discourse in the curriculum reform.  </w:t>
      </w:r>
    </w:p>
    <w:p w14:paraId="64C8D3F5" w14:textId="3F5F44BB" w:rsidR="00584C2F" w:rsidRPr="00176D10" w:rsidRDefault="00584C2F" w:rsidP="0013571D">
      <w:pPr>
        <w:spacing w:after="0" w:line="276" w:lineRule="auto"/>
        <w:jc w:val="both"/>
        <w:rPr>
          <w:rFonts w:ascii="Times New Roman" w:hAnsi="Times New Roman" w:cs="Times New Roman"/>
          <w:spacing w:val="1"/>
          <w:sz w:val="24"/>
          <w:szCs w:val="24"/>
        </w:rPr>
      </w:pPr>
      <w:r w:rsidRPr="00176D10">
        <w:rPr>
          <w:rFonts w:ascii="Times New Roman" w:hAnsi="Times New Roman" w:cs="Times New Roman"/>
          <w:iCs/>
          <w:sz w:val="24"/>
          <w:szCs w:val="24"/>
        </w:rPr>
        <w:t>In Kenya E</w:t>
      </w:r>
      <w:r w:rsidRPr="00176D10">
        <w:rPr>
          <w:rFonts w:ascii="Times New Roman" w:hAnsi="Times New Roman" w:cs="Times New Roman"/>
          <w:sz w:val="24"/>
          <w:szCs w:val="24"/>
        </w:rPr>
        <w:t xml:space="preserve">ducation system has undergone three fundamental changes since independence of education system since 1964 from 7:4:2:3 tov8.4.4   to eliminate the colonial education that was considered </w:t>
      </w:r>
      <w:proofErr w:type="spellStart"/>
      <w:r w:rsidRPr="00176D10">
        <w:rPr>
          <w:rFonts w:ascii="Times New Roman" w:hAnsi="Times New Roman" w:cs="Times New Roman"/>
          <w:sz w:val="24"/>
          <w:szCs w:val="24"/>
        </w:rPr>
        <w:t>segregative</w:t>
      </w:r>
      <w:proofErr w:type="spellEnd"/>
      <w:r w:rsidRPr="00176D10">
        <w:rPr>
          <w:rFonts w:ascii="Times New Roman" w:hAnsi="Times New Roman" w:cs="Times New Roman"/>
          <w:sz w:val="24"/>
          <w:szCs w:val="24"/>
        </w:rPr>
        <w:t xml:space="preserve"> and oppressive. The Kenyan Institute of Curriculum Development (KICD) adopted a competency-based approach (CBA) in curriculum reforms based on the findings of a </w:t>
      </w:r>
      <w:r w:rsidR="0013571D" w:rsidRPr="00176D10">
        <w:rPr>
          <w:rFonts w:ascii="Times New Roman" w:hAnsi="Times New Roman" w:cs="Times New Roman"/>
          <w:sz w:val="24"/>
          <w:szCs w:val="24"/>
        </w:rPr>
        <w:t>need’s</w:t>
      </w:r>
      <w:r w:rsidRPr="00176D10">
        <w:rPr>
          <w:rFonts w:ascii="Times New Roman" w:hAnsi="Times New Roman" w:cs="Times New Roman"/>
          <w:sz w:val="24"/>
          <w:szCs w:val="24"/>
        </w:rPr>
        <w:t xml:space="preserve"> assessment study carried out in 2016. The actual rolling out of Competency-Based Curriculum in Kenya started in 2017 with pre. Primary Ones (PP1).  The learners are expected to progressively move up to complete high schooling by 2027 phasing out 8-4-4 systematically by 2026. </w:t>
      </w:r>
      <w:r w:rsidRPr="00176D10">
        <w:rPr>
          <w:rFonts w:ascii="Times New Roman" w:hAnsi="Times New Roman" w:cs="Times New Roman"/>
          <w:iCs/>
          <w:sz w:val="24"/>
          <w:szCs w:val="24"/>
        </w:rPr>
        <w:t xml:space="preserve">African child </w:t>
      </w:r>
      <w:r w:rsidR="00C00D43" w:rsidRPr="00176D10">
        <w:rPr>
          <w:rFonts w:ascii="Times New Roman" w:hAnsi="Times New Roman" w:cs="Times New Roman"/>
          <w:iCs/>
          <w:sz w:val="24"/>
          <w:szCs w:val="24"/>
        </w:rPr>
        <w:t>needs</w:t>
      </w:r>
      <w:r w:rsidRPr="00176D10">
        <w:rPr>
          <w:rFonts w:ascii="Times New Roman" w:hAnsi="Times New Roman" w:cs="Times New Roman"/>
          <w:iCs/>
          <w:sz w:val="24"/>
          <w:szCs w:val="24"/>
        </w:rPr>
        <w:t xml:space="preserve"> to adopt CBC from the foundation. </w:t>
      </w:r>
      <w:r w:rsidR="00C00D43" w:rsidRPr="00176D10">
        <w:rPr>
          <w:rFonts w:ascii="Times New Roman" w:hAnsi="Times New Roman" w:cs="Times New Roman"/>
          <w:iCs/>
          <w:sz w:val="24"/>
          <w:szCs w:val="24"/>
        </w:rPr>
        <w:t xml:space="preserve"> </w:t>
      </w:r>
      <w:r w:rsidRPr="00176D10">
        <w:rPr>
          <w:rFonts w:ascii="Times New Roman" w:hAnsi="Times New Roman" w:cs="Times New Roman"/>
          <w:sz w:val="24"/>
          <w:szCs w:val="24"/>
        </w:rPr>
        <w:t>The</w:t>
      </w:r>
      <w:r w:rsidRPr="00176D10">
        <w:rPr>
          <w:rFonts w:ascii="Times New Roman" w:hAnsi="Times New Roman" w:cs="Times New Roman"/>
          <w:spacing w:val="69"/>
          <w:sz w:val="24"/>
          <w:szCs w:val="24"/>
        </w:rPr>
        <w:t xml:space="preserve"> </w:t>
      </w:r>
      <w:r w:rsidRPr="00176D10">
        <w:rPr>
          <w:rFonts w:ascii="Times New Roman" w:hAnsi="Times New Roman" w:cs="Times New Roman"/>
          <w:sz w:val="24"/>
          <w:szCs w:val="24"/>
        </w:rPr>
        <w:t>method</w:t>
      </w:r>
      <w:r w:rsidRPr="00176D10">
        <w:rPr>
          <w:rFonts w:ascii="Times New Roman" w:hAnsi="Times New Roman" w:cs="Times New Roman"/>
          <w:spacing w:val="71"/>
          <w:sz w:val="24"/>
          <w:szCs w:val="24"/>
        </w:rPr>
        <w:t xml:space="preserve"> </w:t>
      </w:r>
      <w:r w:rsidRPr="00176D10">
        <w:rPr>
          <w:rFonts w:ascii="Times New Roman" w:hAnsi="Times New Roman" w:cs="Times New Roman"/>
          <w:sz w:val="24"/>
          <w:szCs w:val="24"/>
        </w:rPr>
        <w:t>used by</w:t>
      </w:r>
      <w:r w:rsidRPr="00176D10">
        <w:rPr>
          <w:rFonts w:ascii="Times New Roman" w:hAnsi="Times New Roman" w:cs="Times New Roman"/>
          <w:spacing w:val="70"/>
          <w:sz w:val="24"/>
          <w:szCs w:val="24"/>
        </w:rPr>
        <w:t xml:space="preserve"> </w:t>
      </w:r>
      <w:r w:rsidRPr="00176D10">
        <w:rPr>
          <w:rFonts w:ascii="Times New Roman" w:hAnsi="Times New Roman" w:cs="Times New Roman"/>
          <w:sz w:val="24"/>
          <w:szCs w:val="24"/>
        </w:rPr>
        <w:t>a</w:t>
      </w:r>
      <w:r w:rsidRPr="00176D10">
        <w:rPr>
          <w:rFonts w:ascii="Times New Roman" w:hAnsi="Times New Roman" w:cs="Times New Roman"/>
          <w:spacing w:val="66"/>
          <w:sz w:val="24"/>
          <w:szCs w:val="24"/>
        </w:rPr>
        <w:t xml:space="preserve"> </w:t>
      </w:r>
      <w:r w:rsidRPr="00176D10">
        <w:rPr>
          <w:rFonts w:ascii="Times New Roman" w:hAnsi="Times New Roman" w:cs="Times New Roman"/>
          <w:sz w:val="24"/>
          <w:szCs w:val="24"/>
        </w:rPr>
        <w:t>teacher</w:t>
      </w:r>
      <w:r w:rsidRPr="00176D10">
        <w:rPr>
          <w:rFonts w:ascii="Times New Roman" w:hAnsi="Times New Roman" w:cs="Times New Roman"/>
          <w:spacing w:val="70"/>
          <w:sz w:val="24"/>
          <w:szCs w:val="24"/>
        </w:rPr>
        <w:t xml:space="preserve"> </w:t>
      </w:r>
      <w:r w:rsidRPr="00176D10">
        <w:rPr>
          <w:rFonts w:ascii="Times New Roman" w:hAnsi="Times New Roman" w:cs="Times New Roman"/>
          <w:sz w:val="24"/>
          <w:szCs w:val="24"/>
        </w:rPr>
        <w:t>in</w:t>
      </w:r>
      <w:r w:rsidRPr="00176D10">
        <w:rPr>
          <w:rFonts w:ascii="Times New Roman" w:hAnsi="Times New Roman" w:cs="Times New Roman"/>
          <w:spacing w:val="72"/>
          <w:sz w:val="24"/>
          <w:szCs w:val="24"/>
        </w:rPr>
        <w:t xml:space="preserve"> </w:t>
      </w:r>
      <w:r w:rsidRPr="00176D10">
        <w:rPr>
          <w:rFonts w:ascii="Times New Roman" w:hAnsi="Times New Roman" w:cs="Times New Roman"/>
          <w:sz w:val="24"/>
          <w:szCs w:val="24"/>
        </w:rPr>
        <w:t>sharing</w:t>
      </w:r>
      <w:r w:rsidRPr="00176D10">
        <w:rPr>
          <w:rFonts w:ascii="Times New Roman" w:hAnsi="Times New Roman" w:cs="Times New Roman"/>
          <w:spacing w:val="71"/>
          <w:sz w:val="24"/>
          <w:szCs w:val="24"/>
        </w:rPr>
        <w:t xml:space="preserve"> </w:t>
      </w:r>
      <w:r w:rsidRPr="00176D10">
        <w:rPr>
          <w:rFonts w:ascii="Times New Roman" w:hAnsi="Times New Roman" w:cs="Times New Roman"/>
          <w:sz w:val="24"/>
          <w:szCs w:val="24"/>
        </w:rPr>
        <w:t>knowledge</w:t>
      </w:r>
      <w:r w:rsidRPr="00176D10">
        <w:rPr>
          <w:rFonts w:ascii="Times New Roman" w:hAnsi="Times New Roman" w:cs="Times New Roman"/>
          <w:spacing w:val="69"/>
          <w:sz w:val="24"/>
          <w:szCs w:val="24"/>
        </w:rPr>
        <w:t xml:space="preserve"> </w:t>
      </w:r>
      <w:r w:rsidRPr="00176D10">
        <w:rPr>
          <w:rFonts w:ascii="Times New Roman" w:hAnsi="Times New Roman" w:cs="Times New Roman"/>
          <w:sz w:val="24"/>
          <w:szCs w:val="24"/>
        </w:rPr>
        <w:t>with</w:t>
      </w:r>
      <w:r w:rsidRPr="00176D10">
        <w:rPr>
          <w:rFonts w:ascii="Times New Roman" w:hAnsi="Times New Roman" w:cs="Times New Roman"/>
          <w:spacing w:val="72"/>
          <w:sz w:val="24"/>
          <w:szCs w:val="24"/>
        </w:rPr>
        <w:t xml:space="preserve"> </w:t>
      </w:r>
      <w:r w:rsidRPr="00176D10">
        <w:rPr>
          <w:rFonts w:ascii="Times New Roman" w:hAnsi="Times New Roman" w:cs="Times New Roman"/>
          <w:sz w:val="24"/>
          <w:szCs w:val="24"/>
        </w:rPr>
        <w:t>pupils</w:t>
      </w:r>
      <w:r w:rsidRPr="00176D10">
        <w:rPr>
          <w:rFonts w:ascii="Times New Roman" w:hAnsi="Times New Roman" w:cs="Times New Roman"/>
          <w:spacing w:val="70"/>
          <w:sz w:val="24"/>
          <w:szCs w:val="24"/>
        </w:rPr>
        <w:t xml:space="preserve"> </w:t>
      </w:r>
      <w:r w:rsidRPr="00176D10">
        <w:rPr>
          <w:rFonts w:ascii="Times New Roman" w:hAnsi="Times New Roman" w:cs="Times New Roman"/>
          <w:sz w:val="24"/>
          <w:szCs w:val="24"/>
        </w:rPr>
        <w:t>in</w:t>
      </w:r>
      <w:r w:rsidRPr="00176D10">
        <w:rPr>
          <w:rFonts w:ascii="Times New Roman" w:hAnsi="Times New Roman" w:cs="Times New Roman"/>
          <w:spacing w:val="74"/>
          <w:sz w:val="24"/>
          <w:szCs w:val="24"/>
        </w:rPr>
        <w:t xml:space="preserve"> </w:t>
      </w:r>
      <w:r w:rsidRPr="00176D10">
        <w:rPr>
          <w:rFonts w:ascii="Times New Roman" w:hAnsi="Times New Roman" w:cs="Times New Roman"/>
          <w:sz w:val="24"/>
          <w:szCs w:val="24"/>
        </w:rPr>
        <w:t>classroom</w:t>
      </w:r>
      <w:r w:rsidRPr="00176D10">
        <w:rPr>
          <w:rFonts w:ascii="Times New Roman" w:hAnsi="Times New Roman" w:cs="Times New Roman"/>
          <w:spacing w:val="71"/>
          <w:sz w:val="24"/>
          <w:szCs w:val="24"/>
        </w:rPr>
        <w:t xml:space="preserve"> </w:t>
      </w:r>
      <w:r w:rsidRPr="00176D10">
        <w:rPr>
          <w:rFonts w:ascii="Times New Roman" w:hAnsi="Times New Roman" w:cs="Times New Roman"/>
          <w:sz w:val="24"/>
          <w:szCs w:val="24"/>
        </w:rPr>
        <w:t>is</w:t>
      </w:r>
      <w:r w:rsidRPr="00176D10">
        <w:rPr>
          <w:rFonts w:ascii="Times New Roman" w:hAnsi="Times New Roman" w:cs="Times New Roman"/>
          <w:spacing w:val="72"/>
          <w:sz w:val="24"/>
          <w:szCs w:val="24"/>
        </w:rPr>
        <w:t xml:space="preserve"> </w:t>
      </w:r>
      <w:r w:rsidRPr="00176D10">
        <w:rPr>
          <w:rFonts w:ascii="Times New Roman" w:hAnsi="Times New Roman" w:cs="Times New Roman"/>
          <w:sz w:val="24"/>
          <w:szCs w:val="24"/>
        </w:rPr>
        <w:t>a</w:t>
      </w:r>
      <w:r w:rsidRPr="00176D10">
        <w:rPr>
          <w:rFonts w:ascii="Times New Roman" w:hAnsi="Times New Roman" w:cs="Times New Roman"/>
          <w:spacing w:val="73"/>
          <w:sz w:val="24"/>
          <w:szCs w:val="24"/>
        </w:rPr>
        <w:t xml:space="preserve"> </w:t>
      </w:r>
      <w:r w:rsidRPr="00176D10">
        <w:rPr>
          <w:rFonts w:ascii="Times New Roman" w:hAnsi="Times New Roman" w:cs="Times New Roman"/>
          <w:sz w:val="24"/>
          <w:szCs w:val="24"/>
        </w:rPr>
        <w:t>factor influencing</w:t>
      </w:r>
      <w:r w:rsidRPr="00176D10">
        <w:rPr>
          <w:rFonts w:ascii="Times New Roman" w:hAnsi="Times New Roman" w:cs="Times New Roman"/>
          <w:spacing w:val="49"/>
          <w:sz w:val="24"/>
          <w:szCs w:val="24"/>
        </w:rPr>
        <w:t xml:space="preserve"> </w:t>
      </w:r>
      <w:r w:rsidRPr="00176D10">
        <w:rPr>
          <w:rFonts w:ascii="Times New Roman" w:hAnsi="Times New Roman" w:cs="Times New Roman"/>
          <w:sz w:val="24"/>
          <w:szCs w:val="24"/>
        </w:rPr>
        <w:t>learning</w:t>
      </w:r>
      <w:r w:rsidRPr="00176D10">
        <w:rPr>
          <w:rFonts w:ascii="Times New Roman" w:hAnsi="Times New Roman" w:cs="Times New Roman"/>
          <w:spacing w:val="49"/>
          <w:sz w:val="24"/>
          <w:szCs w:val="24"/>
        </w:rPr>
        <w:t xml:space="preserve"> </w:t>
      </w:r>
      <w:r w:rsidRPr="00176D10">
        <w:rPr>
          <w:rFonts w:ascii="Times New Roman" w:hAnsi="Times New Roman" w:cs="Times New Roman"/>
          <w:sz w:val="24"/>
          <w:szCs w:val="24"/>
        </w:rPr>
        <w:t>performance</w:t>
      </w:r>
      <w:r w:rsidRPr="00176D10">
        <w:rPr>
          <w:rFonts w:ascii="Times New Roman" w:hAnsi="Times New Roman" w:cs="Times New Roman"/>
          <w:spacing w:val="50"/>
          <w:sz w:val="24"/>
          <w:szCs w:val="24"/>
        </w:rPr>
        <w:t xml:space="preserve"> </w:t>
      </w:r>
      <w:r w:rsidRPr="00176D10">
        <w:rPr>
          <w:rFonts w:ascii="Times New Roman" w:hAnsi="Times New Roman" w:cs="Times New Roman"/>
          <w:sz w:val="24"/>
          <w:szCs w:val="24"/>
        </w:rPr>
        <w:t>of</w:t>
      </w:r>
      <w:r w:rsidRPr="00176D10">
        <w:rPr>
          <w:rFonts w:ascii="Times New Roman" w:hAnsi="Times New Roman" w:cs="Times New Roman"/>
          <w:spacing w:val="50"/>
          <w:sz w:val="24"/>
          <w:szCs w:val="24"/>
        </w:rPr>
        <w:t xml:space="preserve"> </w:t>
      </w:r>
      <w:r w:rsidRPr="00176D10">
        <w:rPr>
          <w:rFonts w:ascii="Times New Roman" w:hAnsi="Times New Roman" w:cs="Times New Roman"/>
          <w:sz w:val="24"/>
          <w:szCs w:val="24"/>
        </w:rPr>
        <w:t>learners</w:t>
      </w:r>
      <w:r w:rsidRPr="00176D10">
        <w:rPr>
          <w:rFonts w:ascii="Times New Roman" w:hAnsi="Times New Roman" w:cs="Times New Roman"/>
          <w:spacing w:val="51"/>
          <w:sz w:val="24"/>
          <w:szCs w:val="24"/>
        </w:rPr>
        <w:t xml:space="preserve"> </w:t>
      </w:r>
      <w:r w:rsidRPr="00176D10">
        <w:rPr>
          <w:rFonts w:ascii="Times New Roman" w:hAnsi="Times New Roman" w:cs="Times New Roman"/>
          <w:sz w:val="24"/>
          <w:szCs w:val="24"/>
        </w:rPr>
        <w:t>at</w:t>
      </w:r>
      <w:r w:rsidRPr="00176D10">
        <w:rPr>
          <w:rFonts w:ascii="Times New Roman" w:hAnsi="Times New Roman" w:cs="Times New Roman"/>
          <w:spacing w:val="54"/>
          <w:sz w:val="24"/>
          <w:szCs w:val="24"/>
        </w:rPr>
        <w:t xml:space="preserve"> </w:t>
      </w:r>
      <w:r w:rsidRPr="00176D10">
        <w:rPr>
          <w:rFonts w:ascii="Times New Roman" w:hAnsi="Times New Roman" w:cs="Times New Roman"/>
          <w:sz w:val="24"/>
          <w:szCs w:val="24"/>
        </w:rPr>
        <w:t>all</w:t>
      </w:r>
      <w:r w:rsidRPr="00176D10">
        <w:rPr>
          <w:rFonts w:ascii="Times New Roman" w:hAnsi="Times New Roman" w:cs="Times New Roman"/>
          <w:spacing w:val="52"/>
          <w:sz w:val="24"/>
          <w:szCs w:val="24"/>
        </w:rPr>
        <w:t xml:space="preserve"> </w:t>
      </w:r>
      <w:r w:rsidRPr="00176D10">
        <w:rPr>
          <w:rFonts w:ascii="Times New Roman" w:hAnsi="Times New Roman" w:cs="Times New Roman"/>
          <w:sz w:val="24"/>
          <w:szCs w:val="24"/>
        </w:rPr>
        <w:t>tiers</w:t>
      </w:r>
      <w:r w:rsidRPr="00176D10">
        <w:rPr>
          <w:rFonts w:ascii="Times New Roman" w:hAnsi="Times New Roman" w:cs="Times New Roman"/>
          <w:spacing w:val="51"/>
          <w:sz w:val="24"/>
          <w:szCs w:val="24"/>
        </w:rPr>
        <w:t xml:space="preserve"> </w:t>
      </w:r>
      <w:r w:rsidRPr="00176D10">
        <w:rPr>
          <w:rFonts w:ascii="Times New Roman" w:hAnsi="Times New Roman" w:cs="Times New Roman"/>
          <w:sz w:val="24"/>
          <w:szCs w:val="24"/>
        </w:rPr>
        <w:t>of</w:t>
      </w:r>
      <w:r w:rsidRPr="00176D10">
        <w:rPr>
          <w:rFonts w:ascii="Times New Roman" w:hAnsi="Times New Roman" w:cs="Times New Roman"/>
          <w:spacing w:val="50"/>
          <w:sz w:val="24"/>
          <w:szCs w:val="24"/>
        </w:rPr>
        <w:t xml:space="preserve"> </w:t>
      </w:r>
      <w:r w:rsidRPr="00176D10">
        <w:rPr>
          <w:rFonts w:ascii="Times New Roman" w:hAnsi="Times New Roman" w:cs="Times New Roman"/>
          <w:sz w:val="24"/>
          <w:szCs w:val="24"/>
        </w:rPr>
        <w:t>the</w:t>
      </w:r>
      <w:r w:rsidRPr="00176D10">
        <w:rPr>
          <w:rFonts w:ascii="Times New Roman" w:hAnsi="Times New Roman" w:cs="Times New Roman"/>
          <w:spacing w:val="51"/>
          <w:sz w:val="24"/>
          <w:szCs w:val="24"/>
        </w:rPr>
        <w:t xml:space="preserve"> </w:t>
      </w:r>
      <w:r w:rsidRPr="00176D10">
        <w:rPr>
          <w:rFonts w:ascii="Times New Roman" w:hAnsi="Times New Roman" w:cs="Times New Roman"/>
          <w:sz w:val="24"/>
          <w:szCs w:val="24"/>
        </w:rPr>
        <w:t>education</w:t>
      </w:r>
      <w:r w:rsidRPr="00176D10">
        <w:rPr>
          <w:rFonts w:ascii="Times New Roman" w:hAnsi="Times New Roman" w:cs="Times New Roman"/>
          <w:spacing w:val="51"/>
          <w:sz w:val="24"/>
          <w:szCs w:val="24"/>
        </w:rPr>
        <w:t xml:space="preserve"> </w:t>
      </w:r>
      <w:r w:rsidRPr="00176D10">
        <w:rPr>
          <w:rFonts w:ascii="Times New Roman" w:hAnsi="Times New Roman" w:cs="Times New Roman"/>
          <w:sz w:val="24"/>
          <w:szCs w:val="24"/>
        </w:rPr>
        <w:t xml:space="preserve">system. </w:t>
      </w:r>
      <w:r w:rsidRPr="00176D10">
        <w:rPr>
          <w:rFonts w:ascii="Times New Roman" w:hAnsi="Times New Roman" w:cs="Times New Roman"/>
          <w:spacing w:val="1"/>
          <w:sz w:val="24"/>
          <w:szCs w:val="24"/>
        </w:rPr>
        <w:t>The t</w:t>
      </w:r>
      <w:r w:rsidRPr="00176D10">
        <w:rPr>
          <w:rFonts w:ascii="Times New Roman" w:hAnsi="Times New Roman" w:cs="Times New Roman"/>
          <w:sz w:val="24"/>
          <w:szCs w:val="24"/>
        </w:rPr>
        <w:t>eacher</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makes the choice</w:t>
      </w:r>
      <w:r w:rsidRPr="00176D10">
        <w:rPr>
          <w:rFonts w:ascii="Times New Roman" w:hAnsi="Times New Roman" w:cs="Times New Roman"/>
          <w:spacing w:val="-2"/>
          <w:sz w:val="24"/>
          <w:szCs w:val="24"/>
        </w:rPr>
        <w:t xml:space="preserve"> </w:t>
      </w:r>
      <w:r w:rsidRPr="00176D10">
        <w:rPr>
          <w:rFonts w:ascii="Times New Roman" w:hAnsi="Times New Roman" w:cs="Times New Roman"/>
          <w:sz w:val="24"/>
          <w:szCs w:val="24"/>
        </w:rPr>
        <w:t>of i</w:t>
      </w:r>
      <w:r w:rsidRPr="00176D10">
        <w:rPr>
          <w:rStyle w:val="hgkelc"/>
          <w:rFonts w:ascii="Times New Roman" w:hAnsi="Times New Roman" w:cs="Times New Roman"/>
          <w:sz w:val="24"/>
          <w:szCs w:val="24"/>
        </w:rPr>
        <w:t xml:space="preserve">nstructional methods to </w:t>
      </w:r>
      <w:r w:rsidRPr="00176D10">
        <w:rPr>
          <w:rStyle w:val="hgkelc"/>
          <w:rFonts w:ascii="Times New Roman" w:hAnsi="Times New Roman" w:cs="Times New Roman"/>
          <w:bCs/>
          <w:sz w:val="24"/>
          <w:szCs w:val="24"/>
        </w:rPr>
        <w:t>use in guiding and facilitating of learning.</w:t>
      </w:r>
      <w:r w:rsidRPr="00176D10">
        <w:rPr>
          <w:rFonts w:ascii="Times New Roman" w:hAnsi="Times New Roman" w:cs="Times New Roman"/>
          <w:sz w:val="24"/>
          <w:szCs w:val="24"/>
        </w:rPr>
        <w:t xml:space="preserve"> Some of</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the teaching methodologies that can effectively be integrated in CBC include:</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demonstration,</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group</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project,</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direct</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class</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participation</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and</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assessment</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tests</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After deciding on appropriate instructional methods, a teacher must make decisions regarding instructional strategies either be teacher-centered, learner-centred or mixed approaches. It has</w:t>
      </w:r>
      <w:r w:rsidRPr="00176D10">
        <w:rPr>
          <w:rFonts w:ascii="Times New Roman" w:hAnsi="Times New Roman" w:cs="Times New Roman"/>
          <w:spacing w:val="-57"/>
          <w:sz w:val="24"/>
          <w:szCs w:val="24"/>
        </w:rPr>
        <w:t xml:space="preserve"> </w:t>
      </w:r>
      <w:r w:rsidRPr="00176D10">
        <w:rPr>
          <w:rFonts w:ascii="Times New Roman" w:hAnsi="Times New Roman" w:cs="Times New Roman"/>
          <w:sz w:val="24"/>
          <w:szCs w:val="24"/>
        </w:rPr>
        <w:t>been widely reported that teachers select easy to adopt teaching approaches based on their</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preferences A good instructional</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methodology</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should</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integrate</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the</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competencies of brainstorming and problems tackling,</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internet</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know-how and self-efficacy,</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citizenship and communication, collaboration and innovation, imagination and creativity (Mulder et al., 2009). Based CBC philosophy instructional</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methodologies</w:t>
      </w:r>
      <w:r w:rsidRPr="00176D10">
        <w:rPr>
          <w:rFonts w:ascii="Times New Roman" w:hAnsi="Times New Roman" w:cs="Times New Roman"/>
          <w:spacing w:val="1"/>
          <w:sz w:val="24"/>
          <w:szCs w:val="24"/>
        </w:rPr>
        <w:t xml:space="preserve"> should </w:t>
      </w:r>
      <w:r w:rsidRPr="00176D10">
        <w:rPr>
          <w:rFonts w:ascii="Times New Roman" w:hAnsi="Times New Roman" w:cs="Times New Roman"/>
          <w:sz w:val="24"/>
          <w:szCs w:val="24"/>
        </w:rPr>
        <w:t>entail</w:t>
      </w:r>
      <w:r w:rsidRPr="00176D10">
        <w:rPr>
          <w:rFonts w:ascii="Times New Roman" w:hAnsi="Times New Roman" w:cs="Times New Roman"/>
          <w:spacing w:val="1"/>
          <w:sz w:val="24"/>
          <w:szCs w:val="24"/>
        </w:rPr>
        <w:t xml:space="preserve"> systematic </w:t>
      </w:r>
      <w:r w:rsidRPr="00176D10">
        <w:rPr>
          <w:rFonts w:ascii="Times New Roman" w:hAnsi="Times New Roman" w:cs="Times New Roman"/>
          <w:sz w:val="24"/>
          <w:szCs w:val="24"/>
        </w:rPr>
        <w:t>approaches</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of</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delivering</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in</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 xml:space="preserve">learning experiences inclined to learner-centered rather than teacher-centered (Mulder, </w:t>
      </w:r>
      <w:proofErr w:type="spellStart"/>
      <w:r w:rsidRPr="00176D10">
        <w:rPr>
          <w:rFonts w:ascii="Times New Roman" w:hAnsi="Times New Roman" w:cs="Times New Roman"/>
          <w:sz w:val="24"/>
          <w:szCs w:val="24"/>
        </w:rPr>
        <w:t>Gulikers</w:t>
      </w:r>
      <w:proofErr w:type="spellEnd"/>
      <w:r w:rsidRPr="00176D10">
        <w:rPr>
          <w:rFonts w:ascii="Times New Roman" w:hAnsi="Times New Roman" w:cs="Times New Roman"/>
          <w:sz w:val="24"/>
          <w:szCs w:val="24"/>
        </w:rPr>
        <w:t>,</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Biemans</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&amp;</w:t>
      </w:r>
      <w:r w:rsidRPr="00176D10">
        <w:rPr>
          <w:rFonts w:ascii="Times New Roman" w:hAnsi="Times New Roman" w:cs="Times New Roman"/>
          <w:spacing w:val="1"/>
          <w:sz w:val="24"/>
          <w:szCs w:val="24"/>
        </w:rPr>
        <w:t xml:space="preserve"> </w:t>
      </w:r>
      <w:proofErr w:type="spellStart"/>
      <w:r w:rsidRPr="00176D10">
        <w:rPr>
          <w:rFonts w:ascii="Times New Roman" w:hAnsi="Times New Roman" w:cs="Times New Roman"/>
          <w:sz w:val="24"/>
          <w:szCs w:val="24"/>
        </w:rPr>
        <w:t>Wesselink</w:t>
      </w:r>
      <w:proofErr w:type="spellEnd"/>
      <w:r w:rsidRPr="00176D10">
        <w:rPr>
          <w:rFonts w:ascii="Times New Roman" w:hAnsi="Times New Roman" w:cs="Times New Roman"/>
          <w:sz w:val="24"/>
          <w:szCs w:val="24"/>
        </w:rPr>
        <w:t>,</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2009).</w:t>
      </w:r>
      <w:r w:rsidRPr="00176D10">
        <w:rPr>
          <w:rFonts w:ascii="Times New Roman" w:hAnsi="Times New Roman" w:cs="Times New Roman"/>
          <w:spacing w:val="1"/>
          <w:sz w:val="24"/>
          <w:szCs w:val="24"/>
        </w:rPr>
        <w:t xml:space="preserve"> </w:t>
      </w:r>
    </w:p>
    <w:p w14:paraId="07783DD7" w14:textId="77777777" w:rsidR="00584C2F" w:rsidRPr="00176D10" w:rsidRDefault="00584C2F" w:rsidP="0013571D">
      <w:pPr>
        <w:spacing w:after="0" w:line="276" w:lineRule="auto"/>
        <w:jc w:val="both"/>
        <w:rPr>
          <w:rFonts w:ascii="Times New Roman" w:hAnsi="Times New Roman" w:cs="Times New Roman"/>
          <w:sz w:val="24"/>
          <w:szCs w:val="24"/>
        </w:rPr>
      </w:pPr>
      <w:r w:rsidRPr="00176D10">
        <w:rPr>
          <w:rFonts w:ascii="Times New Roman" w:hAnsi="Times New Roman" w:cs="Times New Roman"/>
          <w:sz w:val="24"/>
          <w:szCs w:val="24"/>
        </w:rPr>
        <w:t>In support of CBC in Kenya Teachers Training Colleges and especially Universities should prepare teachers with not only professional skills in methodology for social milieu but also ability assist learners to develop cognitive and critical thinking. Prior to CBC much emphasis has been put on teacher training that aim to equip teachers with content subject matter, communication skills, managerial skills   in order to produce learners of both cognitive to fit and coexistence. Teaching methods should be considered on basis of models, strategies, and techniques due to their hierarchical connectivity Models and Approaches ranked highest on hierarchy and instructional model has the apex.</w:t>
      </w:r>
    </w:p>
    <w:p w14:paraId="2AE920CC" w14:textId="77777777" w:rsidR="00584C2F" w:rsidRPr="00176D10" w:rsidRDefault="00584C2F" w:rsidP="0013571D">
      <w:pPr>
        <w:spacing w:after="0" w:line="276" w:lineRule="auto"/>
        <w:jc w:val="both"/>
        <w:rPr>
          <w:rStyle w:val="hgkelc"/>
          <w:rFonts w:ascii="Times New Roman" w:hAnsi="Times New Roman" w:cs="Times New Roman"/>
          <w:sz w:val="24"/>
          <w:szCs w:val="24"/>
        </w:rPr>
      </w:pPr>
      <w:r w:rsidRPr="00176D10">
        <w:rPr>
          <w:rFonts w:ascii="Times New Roman" w:hAnsi="Times New Roman" w:cs="Times New Roman"/>
          <w:sz w:val="24"/>
          <w:szCs w:val="24"/>
        </w:rPr>
        <w:lastRenderedPageBreak/>
        <w:t xml:space="preserve"> Universities should prepare teachers who have teaching and learning skills, knowledge and understanding, and values of teaching profession. They should possess the subject content matter be non-exam oriented, passionate as professionals, motivate and cares for learners, and cap it with methodological knowledge. Selection of an instructional method should be rationalized on frameworks of resultant goals, information, skills, high level of cognitive competence, values, and affective features. </w:t>
      </w:r>
      <w:r w:rsidRPr="00176D10">
        <w:rPr>
          <w:rStyle w:val="hgkelc"/>
          <w:rFonts w:ascii="Times New Roman" w:hAnsi="Times New Roman" w:cs="Times New Roman"/>
          <w:sz w:val="24"/>
          <w:szCs w:val="24"/>
        </w:rPr>
        <w:t xml:space="preserve">The strategies employed are determined partly by subject matter to be taught and partly by the nature of the learner.  </w:t>
      </w:r>
    </w:p>
    <w:p w14:paraId="325CD030" w14:textId="77777777" w:rsidR="00B343CD" w:rsidRDefault="00B343CD" w:rsidP="0013571D">
      <w:pPr>
        <w:spacing w:after="0" w:line="276" w:lineRule="auto"/>
        <w:jc w:val="both"/>
        <w:rPr>
          <w:rFonts w:ascii="Times New Roman" w:hAnsi="Times New Roman" w:cs="Times New Roman"/>
          <w:b/>
          <w:sz w:val="24"/>
          <w:szCs w:val="24"/>
        </w:rPr>
      </w:pPr>
    </w:p>
    <w:p w14:paraId="4C9BF4B8" w14:textId="49F0B501" w:rsidR="009C1F2B" w:rsidRPr="00176D10" w:rsidRDefault="00B63B0F" w:rsidP="0013571D">
      <w:pPr>
        <w:spacing w:after="0" w:line="276" w:lineRule="auto"/>
        <w:jc w:val="both"/>
        <w:rPr>
          <w:rFonts w:ascii="Times New Roman" w:hAnsi="Times New Roman" w:cs="Times New Roman"/>
          <w:b/>
          <w:iCs/>
          <w:sz w:val="24"/>
          <w:szCs w:val="24"/>
        </w:rPr>
      </w:pPr>
      <w:r w:rsidRPr="00176D10">
        <w:rPr>
          <w:rFonts w:ascii="Times New Roman" w:hAnsi="Times New Roman" w:cs="Times New Roman"/>
          <w:b/>
          <w:sz w:val="24"/>
          <w:szCs w:val="24"/>
        </w:rPr>
        <w:t>3</w:t>
      </w:r>
      <w:r w:rsidR="0043620C" w:rsidRPr="00176D10">
        <w:rPr>
          <w:rFonts w:ascii="Times New Roman" w:hAnsi="Times New Roman" w:cs="Times New Roman"/>
          <w:b/>
          <w:sz w:val="24"/>
          <w:szCs w:val="24"/>
        </w:rPr>
        <w:t>.2</w:t>
      </w:r>
      <w:r w:rsidR="003A4132" w:rsidRPr="00176D10">
        <w:rPr>
          <w:rFonts w:ascii="Times New Roman" w:hAnsi="Times New Roman" w:cs="Times New Roman"/>
          <w:b/>
          <w:sz w:val="24"/>
          <w:szCs w:val="24"/>
        </w:rPr>
        <w:t xml:space="preserve"> </w:t>
      </w:r>
      <w:r w:rsidR="009C1F2B" w:rsidRPr="00176D10">
        <w:rPr>
          <w:rFonts w:ascii="Times New Roman" w:hAnsi="Times New Roman" w:cs="Times New Roman"/>
          <w:b/>
          <w:sz w:val="24"/>
          <w:szCs w:val="24"/>
        </w:rPr>
        <w:t>Instructional</w:t>
      </w:r>
      <w:r w:rsidR="009C1F2B" w:rsidRPr="00176D10">
        <w:rPr>
          <w:rFonts w:ascii="Times New Roman" w:hAnsi="Times New Roman" w:cs="Times New Roman"/>
          <w:b/>
          <w:spacing w:val="1"/>
          <w:sz w:val="24"/>
          <w:szCs w:val="24"/>
        </w:rPr>
        <w:t xml:space="preserve"> </w:t>
      </w:r>
      <w:r w:rsidR="009C1F2B" w:rsidRPr="00176D10">
        <w:rPr>
          <w:rFonts w:ascii="Times New Roman" w:hAnsi="Times New Roman" w:cs="Times New Roman"/>
          <w:b/>
          <w:sz w:val="24"/>
          <w:szCs w:val="24"/>
        </w:rPr>
        <w:t>methodology</w:t>
      </w:r>
    </w:p>
    <w:p w14:paraId="1608230B" w14:textId="080AD33B" w:rsidR="00D55CF4" w:rsidRPr="00176D10" w:rsidRDefault="004C4D6D" w:rsidP="0013571D">
      <w:pPr>
        <w:pStyle w:val="BodyText"/>
        <w:widowControl w:val="0"/>
        <w:autoSpaceDE w:val="0"/>
        <w:autoSpaceDN w:val="0"/>
        <w:spacing w:after="0" w:line="276" w:lineRule="auto"/>
        <w:ind w:right="216"/>
        <w:jc w:val="both"/>
        <w:rPr>
          <w:rFonts w:ascii="Times New Roman" w:hAnsi="Times New Roman" w:cs="Times New Roman"/>
          <w:b/>
          <w:sz w:val="24"/>
          <w:szCs w:val="24"/>
        </w:rPr>
      </w:pPr>
      <w:r w:rsidRPr="00176D10">
        <w:rPr>
          <w:rFonts w:ascii="Times New Roman" w:hAnsi="Times New Roman" w:cs="Times New Roman"/>
          <w:bCs/>
          <w:sz w:val="24"/>
          <w:szCs w:val="24"/>
        </w:rPr>
        <w:t>Instructional Methods ar</w:t>
      </w:r>
      <w:r w:rsidRPr="00176D10">
        <w:rPr>
          <w:rFonts w:ascii="Times New Roman" w:hAnsi="Times New Roman" w:cs="Times New Roman"/>
          <w:sz w:val="24"/>
          <w:szCs w:val="24"/>
        </w:rPr>
        <w:t xml:space="preserve">e activities used by teachers to create learning environments and to specify the nature of the activity in which the teacher and learner will be involved during the lesson.  They include methods such as lecture, didactic questioning, explicit teaching, practice and drill, and demonstrations. They are usually deductive where the rule or generalization is presented and then illustrated with examples.  In contrast to the direct instruction strategies, indirect instruction strategies are mainly student-centered they </w:t>
      </w:r>
      <w:r w:rsidRPr="00176D10">
        <w:rPr>
          <w:rFonts w:ascii="Times New Roman" w:hAnsi="Times New Roman" w:cs="Times New Roman"/>
          <w:bCs/>
          <w:sz w:val="24"/>
          <w:szCs w:val="24"/>
        </w:rPr>
        <w:t>embrace i</w:t>
      </w:r>
      <w:r w:rsidRPr="00176D10">
        <w:rPr>
          <w:rFonts w:ascii="Times New Roman" w:hAnsi="Times New Roman" w:cs="Times New Roman"/>
          <w:sz w:val="24"/>
          <w:szCs w:val="24"/>
        </w:rPr>
        <w:t xml:space="preserve">nquiry, induction, problem solving, decision making, and discovery approaches. Indirect instruction seeks a high level of student involvement in observing, investigating, drawing inferences from data, or forming hypotheses. Indirect instruction also fosters creativity and the development of interpersonal skills and abilities. Students often achieve a better understanding of the material and ideas under study and develop the ability to draw on these understandings. In order for students to achieve optimum benefits during indirect instruction, it may be necessary for the teacher to pre-teach the skills and processes necessary to achieve the intended learning outcomes. Instructional methods could be categorized as </w:t>
      </w:r>
      <w:r w:rsidRPr="00176D10">
        <w:rPr>
          <w:rFonts w:ascii="Times New Roman" w:hAnsi="Times New Roman" w:cs="Times New Roman"/>
          <w:bCs/>
          <w:sz w:val="24"/>
          <w:szCs w:val="24"/>
        </w:rPr>
        <w:t>Direct Instruction</w:t>
      </w:r>
      <w:r w:rsidRPr="00176D10">
        <w:rPr>
          <w:rFonts w:ascii="Times New Roman" w:hAnsi="Times New Roman" w:cs="Times New Roman"/>
          <w:sz w:val="24"/>
          <w:szCs w:val="24"/>
        </w:rPr>
        <w:t xml:space="preserve"> or indirect</w:t>
      </w:r>
      <w:r w:rsidRPr="00176D10">
        <w:rPr>
          <w:rFonts w:ascii="Times New Roman" w:hAnsi="Times New Roman" w:cs="Times New Roman"/>
          <w:bCs/>
          <w:sz w:val="24"/>
          <w:szCs w:val="24"/>
        </w:rPr>
        <w:t xml:space="preserve"> instruction </w:t>
      </w:r>
      <w:r w:rsidRPr="00176D10">
        <w:rPr>
          <w:rFonts w:ascii="Times New Roman" w:hAnsi="Times New Roman" w:cs="Times New Roman"/>
          <w:sz w:val="24"/>
          <w:szCs w:val="24"/>
        </w:rPr>
        <w:t xml:space="preserve">strategies. </w:t>
      </w:r>
      <w:r w:rsidRPr="00176D10">
        <w:rPr>
          <w:rFonts w:ascii="Times New Roman" w:hAnsi="Times New Roman" w:cs="Times New Roman"/>
          <w:bCs/>
          <w:sz w:val="24"/>
          <w:szCs w:val="24"/>
        </w:rPr>
        <w:t>Direct Instructions are</w:t>
      </w:r>
      <w:r w:rsidRPr="00176D10">
        <w:rPr>
          <w:rFonts w:ascii="Times New Roman" w:hAnsi="Times New Roman" w:cs="Times New Roman"/>
          <w:sz w:val="24"/>
          <w:szCs w:val="24"/>
        </w:rPr>
        <w:t xml:space="preserve"> highly teacher-directed. Good instructional methodologies should promote teamwork will produce effective teachers who have knowledge of different capabilities to assist learners develop their full potential</w:t>
      </w:r>
      <w:r w:rsidR="0013571D" w:rsidRPr="00176D10">
        <w:rPr>
          <w:rFonts w:ascii="Times New Roman" w:hAnsi="Times New Roman" w:cs="Times New Roman"/>
          <w:sz w:val="24"/>
          <w:szCs w:val="24"/>
        </w:rPr>
        <w:t>.</w:t>
      </w:r>
      <w:r w:rsidR="0076648D" w:rsidRPr="00176D10">
        <w:rPr>
          <w:rFonts w:ascii="Times New Roman" w:hAnsi="Times New Roman" w:cs="Times New Roman"/>
          <w:sz w:val="24"/>
          <w:szCs w:val="24"/>
          <w:lang w:val="en-GB"/>
        </w:rPr>
        <w:t xml:space="preserve"> </w:t>
      </w:r>
      <w:r w:rsidR="0013571D" w:rsidRPr="00176D10">
        <w:rPr>
          <w:rFonts w:ascii="Times New Roman" w:hAnsi="Times New Roman" w:cs="Times New Roman"/>
          <w:sz w:val="24"/>
          <w:szCs w:val="24"/>
          <w:lang w:val="en-GB"/>
        </w:rPr>
        <w:t xml:space="preserve"> S</w:t>
      </w:r>
      <w:r w:rsidR="0076648D" w:rsidRPr="00176D10">
        <w:rPr>
          <w:rFonts w:ascii="Times New Roman" w:hAnsi="Times New Roman" w:cs="Times New Roman"/>
          <w:sz w:val="24"/>
          <w:szCs w:val="24"/>
          <w:lang w:val="en-GB"/>
        </w:rPr>
        <w:t>uitable methods of teaching will depend on class entry behaviour and conditions surrounding the learning environment. Learners need to develop process skills of predicting hypothesis, classifying, questioning, investigating, experimenting, discussing, evaluating, inferring, recording and interpreting of information. Suitable instructional methods in the hands of the teacher may be quite unsuitable for another; similarly, a successful method for instructions to one class under a certain condition may prove inappropriate another class under different conditions.  This implies that methods adopted depend on teacher’s interest, abilities and interest of the learners for meaningful learning to occur. Rich and varied learning programs will offer pupils possibilities of brainstorming, playing with ideas and multi-sense learning giving them opportunities to reach new levels of appreciations. Various instructional approaches like Ausubel’s Theory of Meaningful Learning,</w:t>
      </w:r>
      <w:r w:rsidR="0076648D" w:rsidRPr="00176D10">
        <w:rPr>
          <w:rFonts w:ascii="Times New Roman" w:hAnsi="Times New Roman" w:cs="Times New Roman"/>
          <w:b/>
          <w:bCs/>
          <w:sz w:val="24"/>
          <w:szCs w:val="24"/>
          <w:lang w:val="en-GB"/>
        </w:rPr>
        <w:t xml:space="preserve"> </w:t>
      </w:r>
      <w:r w:rsidR="0076648D" w:rsidRPr="00176D10">
        <w:rPr>
          <w:rFonts w:ascii="Times New Roman" w:hAnsi="Times New Roman" w:cs="Times New Roman"/>
          <w:sz w:val="24"/>
          <w:szCs w:val="24"/>
          <w:lang w:val="en-GB"/>
        </w:rPr>
        <w:t xml:space="preserve">Problem Solving Process Approach of learning are believed to anchor CBC. </w:t>
      </w:r>
      <w:r w:rsidR="0075198E" w:rsidRPr="00176D10">
        <w:rPr>
          <w:rFonts w:ascii="Times New Roman" w:hAnsi="Times New Roman" w:cs="Times New Roman"/>
          <w:sz w:val="24"/>
          <w:szCs w:val="24"/>
          <w:lang w:val="en-GB"/>
        </w:rPr>
        <w:t>From Anita (2004), and acc</w:t>
      </w:r>
      <w:r w:rsidR="0076648D" w:rsidRPr="00176D10">
        <w:rPr>
          <w:rFonts w:ascii="Times New Roman" w:hAnsi="Times New Roman" w:cs="Times New Roman"/>
          <w:sz w:val="24"/>
          <w:szCs w:val="24"/>
          <w:lang w:val="en-GB"/>
        </w:rPr>
        <w:t>ording to Ausubel’s Theory of Meaningful Learning, learning is an active volitional and internally mediated process of discovering and constructing meaning from information and experience</w:t>
      </w:r>
      <w:r w:rsidR="0013571D" w:rsidRPr="00176D10">
        <w:rPr>
          <w:rFonts w:ascii="Times New Roman" w:hAnsi="Times New Roman" w:cs="Times New Roman"/>
          <w:sz w:val="24"/>
          <w:szCs w:val="24"/>
          <w:lang w:val="en-GB"/>
        </w:rPr>
        <w:t>. M</w:t>
      </w:r>
      <w:r w:rsidR="0076648D" w:rsidRPr="00176D10">
        <w:rPr>
          <w:rFonts w:ascii="Times New Roman" w:hAnsi="Times New Roman" w:cs="Times New Roman"/>
          <w:sz w:val="24"/>
          <w:szCs w:val="24"/>
          <w:lang w:val="en-GB"/>
        </w:rPr>
        <w:t xml:space="preserve">eaningful learning as non-arbitral, non-verbatim, </w:t>
      </w:r>
      <w:r w:rsidR="0076648D" w:rsidRPr="00176D10">
        <w:rPr>
          <w:rFonts w:ascii="Times New Roman" w:hAnsi="Times New Roman" w:cs="Times New Roman"/>
          <w:sz w:val="24"/>
          <w:szCs w:val="24"/>
          <w:lang w:val="en-GB"/>
        </w:rPr>
        <w:lastRenderedPageBreak/>
        <w:t>substantive incorporation of new symbolically expressed ideas into the cognitive structures. On the other hand, he called learning that is arbitrary, verbatim, non-substantive incorporation of new ideas into cognitive structures rote learning.</w:t>
      </w:r>
      <w:r w:rsidR="0076648D" w:rsidRPr="00176D10">
        <w:rPr>
          <w:sz w:val="24"/>
          <w:szCs w:val="24"/>
          <w:lang w:val="en-GB"/>
        </w:rPr>
        <w:t xml:space="preserve"> </w:t>
      </w:r>
      <w:r w:rsidR="0076648D" w:rsidRPr="00176D10">
        <w:rPr>
          <w:rFonts w:ascii="Times New Roman" w:hAnsi="Times New Roman" w:cs="Times New Roman"/>
          <w:sz w:val="24"/>
          <w:szCs w:val="24"/>
          <w:lang w:val="en-GB"/>
        </w:rPr>
        <w:t xml:space="preserve">The learners must choose to relate the new knowledge to his old cognitive </w:t>
      </w:r>
      <w:r w:rsidR="0076648D" w:rsidRPr="00176D10">
        <w:rPr>
          <w:sz w:val="24"/>
          <w:szCs w:val="24"/>
          <w:lang w:val="en-GB"/>
        </w:rPr>
        <w:t>structures where</w:t>
      </w:r>
      <w:r w:rsidR="0076648D" w:rsidRPr="00176D10">
        <w:rPr>
          <w:rFonts w:ascii="Times New Roman" w:hAnsi="Times New Roman" w:cs="Times New Roman"/>
          <w:sz w:val="24"/>
          <w:szCs w:val="24"/>
          <w:lang w:val="en-GB"/>
        </w:rPr>
        <w:t xml:space="preserve"> current ideas are interwoven with earlier learnt experience hierarchically a </w:t>
      </w:r>
      <w:proofErr w:type="gramStart"/>
      <w:r w:rsidR="0076648D" w:rsidRPr="00176D10">
        <w:rPr>
          <w:rFonts w:ascii="Times New Roman" w:hAnsi="Times New Roman" w:cs="Times New Roman"/>
          <w:sz w:val="24"/>
          <w:szCs w:val="24"/>
          <w:lang w:val="en-GB"/>
        </w:rPr>
        <w:t>process</w:t>
      </w:r>
      <w:proofErr w:type="gramEnd"/>
      <w:r w:rsidR="0076648D" w:rsidRPr="00176D10">
        <w:rPr>
          <w:rFonts w:ascii="Times New Roman" w:hAnsi="Times New Roman" w:cs="Times New Roman"/>
          <w:sz w:val="24"/>
          <w:szCs w:val="24"/>
          <w:lang w:val="en-GB"/>
        </w:rPr>
        <w:t xml:space="preserve"> he called </w:t>
      </w:r>
      <w:proofErr w:type="spellStart"/>
      <w:r w:rsidR="0076648D" w:rsidRPr="00176D10">
        <w:rPr>
          <w:rFonts w:ascii="Times New Roman" w:hAnsi="Times New Roman" w:cs="Times New Roman"/>
          <w:sz w:val="24"/>
          <w:szCs w:val="24"/>
          <w:lang w:val="en-GB"/>
        </w:rPr>
        <w:t>subsumption</w:t>
      </w:r>
      <w:proofErr w:type="spellEnd"/>
      <w:r w:rsidR="0076648D" w:rsidRPr="00176D10">
        <w:rPr>
          <w:rFonts w:ascii="Times New Roman" w:hAnsi="Times New Roman" w:cs="Times New Roman"/>
          <w:sz w:val="24"/>
          <w:szCs w:val="24"/>
          <w:lang w:val="en-GB"/>
        </w:rPr>
        <w:t>.</w:t>
      </w:r>
      <w:r w:rsidR="0076648D" w:rsidRPr="00176D10">
        <w:rPr>
          <w:sz w:val="24"/>
          <w:szCs w:val="24"/>
          <w:lang w:val="en-GB"/>
        </w:rPr>
        <w:t xml:space="preserve"> </w:t>
      </w:r>
      <w:r w:rsidR="0076648D" w:rsidRPr="00176D10">
        <w:rPr>
          <w:rFonts w:ascii="Times New Roman" w:hAnsi="Times New Roman" w:cs="Times New Roman"/>
          <w:sz w:val="24"/>
          <w:szCs w:val="24"/>
          <w:lang w:val="en-GB"/>
        </w:rPr>
        <w:t xml:space="preserve">According </w:t>
      </w:r>
      <w:proofErr w:type="spellStart"/>
      <w:r w:rsidR="0076648D" w:rsidRPr="00176D10">
        <w:rPr>
          <w:rFonts w:ascii="Times New Roman" w:hAnsi="Times New Roman" w:cs="Times New Roman"/>
          <w:sz w:val="24"/>
          <w:szCs w:val="24"/>
          <w:lang w:val="en-GB"/>
        </w:rPr>
        <w:t>Ausubel</w:t>
      </w:r>
      <w:proofErr w:type="spellEnd"/>
      <w:r w:rsidR="0076648D" w:rsidRPr="00176D10">
        <w:rPr>
          <w:rFonts w:ascii="Times New Roman" w:hAnsi="Times New Roman" w:cs="Times New Roman"/>
          <w:sz w:val="24"/>
          <w:szCs w:val="24"/>
          <w:lang w:val="en-GB"/>
        </w:rPr>
        <w:t xml:space="preserve"> </w:t>
      </w:r>
      <w:proofErr w:type="spellStart"/>
      <w:r w:rsidR="0076648D" w:rsidRPr="00176D10">
        <w:rPr>
          <w:rFonts w:ascii="Times New Roman" w:hAnsi="Times New Roman" w:cs="Times New Roman"/>
          <w:sz w:val="24"/>
          <w:szCs w:val="24"/>
          <w:lang w:val="en-GB"/>
        </w:rPr>
        <w:t>subsumption</w:t>
      </w:r>
      <w:proofErr w:type="spellEnd"/>
      <w:r w:rsidR="0076648D" w:rsidRPr="00176D10">
        <w:rPr>
          <w:rFonts w:ascii="Times New Roman" w:hAnsi="Times New Roman" w:cs="Times New Roman"/>
          <w:sz w:val="24"/>
          <w:szCs w:val="24"/>
          <w:lang w:val="en-GB"/>
        </w:rPr>
        <w:t xml:space="preserve"> has two dimensions: the derivative and correlative. In derivative </w:t>
      </w:r>
      <w:proofErr w:type="spellStart"/>
      <w:r w:rsidR="0076648D" w:rsidRPr="00176D10">
        <w:rPr>
          <w:rFonts w:ascii="Times New Roman" w:hAnsi="Times New Roman" w:cs="Times New Roman"/>
          <w:sz w:val="24"/>
          <w:szCs w:val="24"/>
          <w:lang w:val="en-GB"/>
        </w:rPr>
        <w:t>subsumption</w:t>
      </w:r>
      <w:proofErr w:type="spellEnd"/>
      <w:r w:rsidR="0076648D" w:rsidRPr="00176D10">
        <w:rPr>
          <w:rFonts w:ascii="Times New Roman" w:hAnsi="Times New Roman" w:cs="Times New Roman"/>
          <w:sz w:val="24"/>
          <w:szCs w:val="24"/>
          <w:lang w:val="en-GB"/>
        </w:rPr>
        <w:t xml:space="preserve">, new concepts are related to the existing concepts but do not substantially alter the character or the meaning of the latter. For instance, when the learners are familiar to cats and dogs to be </w:t>
      </w:r>
      <w:proofErr w:type="gramStart"/>
      <w:r w:rsidR="0076648D" w:rsidRPr="00176D10">
        <w:rPr>
          <w:rFonts w:ascii="Times New Roman" w:hAnsi="Times New Roman" w:cs="Times New Roman"/>
          <w:sz w:val="24"/>
          <w:szCs w:val="24"/>
          <w:lang w:val="en-GB"/>
        </w:rPr>
        <w:t>animals</w:t>
      </w:r>
      <w:proofErr w:type="gramEnd"/>
      <w:r w:rsidR="0076648D" w:rsidRPr="00176D10">
        <w:rPr>
          <w:rFonts w:ascii="Times New Roman" w:hAnsi="Times New Roman" w:cs="Times New Roman"/>
          <w:sz w:val="24"/>
          <w:szCs w:val="24"/>
          <w:lang w:val="en-GB"/>
        </w:rPr>
        <w:t xml:space="preserve"> they extend the idea that giraffes and elephants are also kind of animals. In correlative </w:t>
      </w:r>
      <w:proofErr w:type="spellStart"/>
      <w:r w:rsidR="0076648D" w:rsidRPr="00176D10">
        <w:rPr>
          <w:rFonts w:ascii="Times New Roman" w:hAnsi="Times New Roman" w:cs="Times New Roman"/>
          <w:sz w:val="24"/>
          <w:szCs w:val="24"/>
          <w:lang w:val="en-GB"/>
        </w:rPr>
        <w:t>subsumption</w:t>
      </w:r>
      <w:proofErr w:type="spellEnd"/>
      <w:r w:rsidR="0076648D" w:rsidRPr="00176D10">
        <w:rPr>
          <w:rFonts w:ascii="Times New Roman" w:hAnsi="Times New Roman" w:cs="Times New Roman"/>
          <w:sz w:val="24"/>
          <w:szCs w:val="24"/>
          <w:lang w:val="en-GB"/>
        </w:rPr>
        <w:t xml:space="preserve"> there is expansion of meaning of existing concept and a new characteristic is subsumed. For example, microscopic unicellular animal is recognised as related to concept of animals but the term “animal” expands in meaning to be very tiny organisms. Schools, syllabuses and learning materials should be arranged progressively from simpler ideas towards complex for meaningful learning to occur.  In Problem Solving Approach, a problem becomes a novel situation that needs a solution but there is no immediate answer. One is compelled to reorganise the known information in a way that the problem can be resolved A situation that is a problem to someone may not be a problem to somebody else. For instance, in calculating the number of people in 3 cars each car containing 5 people is a problem to some elementary school students but not to a college student. There are four steps of </w:t>
      </w:r>
      <w:proofErr w:type="gramStart"/>
      <w:r w:rsidR="0076648D" w:rsidRPr="00176D10">
        <w:rPr>
          <w:rFonts w:ascii="Times New Roman" w:hAnsi="Times New Roman" w:cs="Times New Roman"/>
          <w:sz w:val="24"/>
          <w:szCs w:val="24"/>
          <w:lang w:val="en-GB"/>
        </w:rPr>
        <w:t>problem solving</w:t>
      </w:r>
      <w:proofErr w:type="gramEnd"/>
      <w:r w:rsidR="0076648D" w:rsidRPr="00176D10">
        <w:rPr>
          <w:rFonts w:ascii="Times New Roman" w:hAnsi="Times New Roman" w:cs="Times New Roman"/>
          <w:sz w:val="24"/>
          <w:szCs w:val="24"/>
          <w:lang w:val="en-GB"/>
        </w:rPr>
        <w:t xml:space="preserve"> process as a teaching strategy: </w:t>
      </w:r>
      <w:r w:rsidR="0076648D" w:rsidRPr="00176D10">
        <w:rPr>
          <w:rFonts w:ascii="Times New Roman" w:hAnsi="Times New Roman" w:cs="Times New Roman"/>
          <w:bCs/>
          <w:sz w:val="24"/>
          <w:szCs w:val="24"/>
          <w:lang w:val="en-GB"/>
        </w:rPr>
        <w:t>Understanding the problem, devising a plan, carrying out the plan Looking back to examine solution obtained</w:t>
      </w:r>
      <w:r w:rsidR="0020014D" w:rsidRPr="00176D10">
        <w:rPr>
          <w:rFonts w:ascii="Times New Roman" w:hAnsi="Times New Roman" w:cs="Times New Roman"/>
          <w:bCs/>
          <w:sz w:val="24"/>
          <w:szCs w:val="24"/>
          <w:lang w:val="en-GB"/>
        </w:rPr>
        <w:t xml:space="preserve">. Other instructional methods like: </w:t>
      </w:r>
      <w:r w:rsidR="00D55CF4" w:rsidRPr="00176D10">
        <w:rPr>
          <w:rFonts w:ascii="Times New Roman" w:hAnsi="Times New Roman" w:cs="Times New Roman"/>
          <w:sz w:val="24"/>
          <w:szCs w:val="24"/>
        </w:rPr>
        <w:t>Dramatization method</w:t>
      </w:r>
      <w:r w:rsidR="0020014D" w:rsidRPr="00176D10">
        <w:rPr>
          <w:rFonts w:ascii="Times New Roman" w:hAnsi="Times New Roman" w:cs="Times New Roman"/>
          <w:sz w:val="24"/>
          <w:szCs w:val="24"/>
        </w:rPr>
        <w:t xml:space="preserve"> and Demonstration Method will do well with CBC among many others.</w:t>
      </w:r>
    </w:p>
    <w:p w14:paraId="51351B8F" w14:textId="77777777" w:rsidR="00D55CF4" w:rsidRPr="00176D10" w:rsidRDefault="00D55CF4" w:rsidP="0013571D">
      <w:pPr>
        <w:autoSpaceDE w:val="0"/>
        <w:autoSpaceDN w:val="0"/>
        <w:adjustRightInd w:val="0"/>
        <w:spacing w:after="0" w:line="276" w:lineRule="auto"/>
        <w:jc w:val="both"/>
        <w:rPr>
          <w:rFonts w:ascii="Times New Roman" w:hAnsi="Times New Roman" w:cs="Times New Roman"/>
          <w:sz w:val="24"/>
          <w:szCs w:val="24"/>
        </w:rPr>
      </w:pPr>
      <w:r w:rsidRPr="00176D10">
        <w:rPr>
          <w:rFonts w:ascii="Times New Roman" w:hAnsi="Times New Roman" w:cs="Times New Roman"/>
          <w:sz w:val="24"/>
          <w:szCs w:val="24"/>
        </w:rPr>
        <w:t xml:space="preserve">The word drama comes from the Greek language, and it means </w:t>
      </w:r>
      <w:r w:rsidRPr="00176D10">
        <w:rPr>
          <w:rFonts w:ascii="Times New Roman" w:eastAsia="RpchlqWktbmcAdvTT3713a231+20" w:hAnsi="Times New Roman" w:cs="Times New Roman"/>
          <w:sz w:val="24"/>
          <w:szCs w:val="24"/>
        </w:rPr>
        <w:t>“</w:t>
      </w:r>
      <w:r w:rsidRPr="00176D10">
        <w:rPr>
          <w:rFonts w:ascii="Times New Roman" w:hAnsi="Times New Roman" w:cs="Times New Roman"/>
          <w:sz w:val="24"/>
          <w:szCs w:val="24"/>
        </w:rPr>
        <w:t>to do something</w:t>
      </w:r>
      <w:r w:rsidRPr="00176D10">
        <w:rPr>
          <w:rFonts w:ascii="Times New Roman" w:eastAsia="RpchlqWktbmcAdvTT3713a231+20" w:hAnsi="Times New Roman" w:cs="Times New Roman"/>
          <w:sz w:val="24"/>
          <w:szCs w:val="24"/>
        </w:rPr>
        <w:t xml:space="preserve">” </w:t>
      </w:r>
      <w:r w:rsidRPr="00176D10">
        <w:rPr>
          <w:rFonts w:ascii="Times New Roman" w:hAnsi="Times New Roman" w:cs="Times New Roman"/>
          <w:sz w:val="24"/>
          <w:szCs w:val="24"/>
        </w:rPr>
        <w:t xml:space="preserve">or </w:t>
      </w:r>
      <w:r w:rsidRPr="00176D10">
        <w:rPr>
          <w:rFonts w:ascii="Times New Roman" w:eastAsia="RpchlqWktbmcAdvTT3713a231+20" w:hAnsi="Times New Roman" w:cs="Times New Roman"/>
          <w:sz w:val="24"/>
          <w:szCs w:val="24"/>
        </w:rPr>
        <w:t>“</w:t>
      </w:r>
      <w:r w:rsidRPr="00176D10">
        <w:rPr>
          <w:rFonts w:ascii="Times New Roman" w:hAnsi="Times New Roman" w:cs="Times New Roman"/>
          <w:sz w:val="24"/>
          <w:szCs w:val="24"/>
        </w:rPr>
        <w:t>to act</w:t>
      </w:r>
      <w:r w:rsidRPr="00176D10">
        <w:rPr>
          <w:rFonts w:ascii="Times New Roman" w:eastAsia="RpchlqWktbmcAdvTT3713a231+20" w:hAnsi="Times New Roman" w:cs="Times New Roman"/>
          <w:sz w:val="24"/>
          <w:szCs w:val="24"/>
        </w:rPr>
        <w:t xml:space="preserve">” </w:t>
      </w:r>
      <w:r w:rsidRPr="00176D10">
        <w:rPr>
          <w:rFonts w:ascii="Times New Roman" w:hAnsi="Times New Roman" w:cs="Times New Roman"/>
          <w:sz w:val="24"/>
          <w:szCs w:val="24"/>
        </w:rPr>
        <w:t>in a way, it is the art of converting abstract situations into tangible events. Dramatization is based on role-playing an abstract concept, situation, or phenomenon in game-like settings. Making things concrete and role playing are two basic ways of expression that drama offers individuals, especially students.  The method helps students</w:t>
      </w:r>
      <w:r w:rsidRPr="00176D10">
        <w:rPr>
          <w:rFonts w:ascii="Times New Roman" w:eastAsia="RpchlqWktbmcAdvTT3713a231+20" w:hAnsi="Times New Roman" w:cs="Times New Roman"/>
          <w:sz w:val="24"/>
          <w:szCs w:val="24"/>
        </w:rPr>
        <w:t xml:space="preserve">’ </w:t>
      </w:r>
      <w:r w:rsidRPr="00176D10">
        <w:rPr>
          <w:rFonts w:ascii="Times New Roman" w:hAnsi="Times New Roman" w:cs="Times New Roman"/>
          <w:sz w:val="24"/>
          <w:szCs w:val="24"/>
        </w:rPr>
        <w:t>versatile development with holistic approach (in cognitive, affective, and kinetic senses).   Learners can make sense of what is going on in their environment and daily lives through drama: This method improves effective use of body language: reduces students</w:t>
      </w:r>
      <w:r w:rsidRPr="00176D10">
        <w:rPr>
          <w:rFonts w:ascii="Times New Roman" w:eastAsia="RpchlqWktbmcAdvTT3713a231+20" w:hAnsi="Times New Roman" w:cs="Times New Roman"/>
          <w:sz w:val="24"/>
          <w:szCs w:val="24"/>
        </w:rPr>
        <w:t xml:space="preserve">’ </w:t>
      </w:r>
      <w:r w:rsidRPr="00176D10">
        <w:rPr>
          <w:rFonts w:ascii="Times New Roman" w:hAnsi="Times New Roman" w:cs="Times New Roman"/>
          <w:sz w:val="24"/>
          <w:szCs w:val="24"/>
        </w:rPr>
        <w:t>anxiety and increases their self-esteem through  bringing in the events that are out of students</w:t>
      </w:r>
      <w:r w:rsidRPr="00176D10">
        <w:rPr>
          <w:rFonts w:ascii="Times New Roman" w:eastAsia="RpchlqWktbmcAdvTT3713a231+20" w:hAnsi="Times New Roman" w:cs="Times New Roman"/>
          <w:sz w:val="24"/>
          <w:szCs w:val="24"/>
        </w:rPr>
        <w:t xml:space="preserve">’ </w:t>
      </w:r>
      <w:r w:rsidRPr="00176D10">
        <w:rPr>
          <w:rFonts w:ascii="Times New Roman" w:hAnsi="Times New Roman" w:cs="Times New Roman"/>
          <w:sz w:val="24"/>
          <w:szCs w:val="24"/>
        </w:rPr>
        <w:t>reach in terms of time and space, and it provides students with opportunities to exhibit their creativity: It also do nurture democracy and feeling of equality: For younger students, it brings fun and happiness to the class and spreads hope and optimism.</w:t>
      </w:r>
    </w:p>
    <w:p w14:paraId="7D6F307C" w14:textId="362B565E" w:rsidR="00D55CF4" w:rsidRPr="00176D10" w:rsidRDefault="00D55CF4" w:rsidP="0013571D">
      <w:pPr>
        <w:autoSpaceDE w:val="0"/>
        <w:autoSpaceDN w:val="0"/>
        <w:adjustRightInd w:val="0"/>
        <w:spacing w:after="0" w:line="276" w:lineRule="auto"/>
        <w:jc w:val="both"/>
        <w:rPr>
          <w:rFonts w:ascii="Times New Roman" w:hAnsi="Times New Roman" w:cs="Times New Roman"/>
          <w:sz w:val="24"/>
          <w:szCs w:val="24"/>
        </w:rPr>
      </w:pPr>
      <w:r w:rsidRPr="00176D10">
        <w:rPr>
          <w:rFonts w:ascii="Times New Roman" w:hAnsi="Times New Roman" w:cs="Times New Roman"/>
          <w:sz w:val="24"/>
          <w:szCs w:val="24"/>
        </w:rPr>
        <w:t xml:space="preserve">The demonstration is a method in which the teacher teaches a kinetic skill, how to use a tool, or working principles of a tool to students by showing several tools or by actually using that tool. It is employed to teach kinetic skills. How a kinetic skill is performed or how a tool works is shown and explained to students in steps, then students are offered practice opportunities until they master the skill or the tool.  Demonstration method is more powerful and influential than lecture method and other relevant techniques. It is both student and teacher-centered.   Demonstrations are most likely to be successful: in teaching manipulative and operative skills, in developing understanding, </w:t>
      </w:r>
      <w:r w:rsidRPr="00176D10">
        <w:rPr>
          <w:rFonts w:ascii="Times New Roman" w:hAnsi="Times New Roman" w:cs="Times New Roman"/>
          <w:sz w:val="24"/>
          <w:szCs w:val="24"/>
        </w:rPr>
        <w:lastRenderedPageBreak/>
        <w:t>in showing how to carry out new practices, in developing psychomotor skills</w:t>
      </w:r>
      <w:r w:rsidR="0013571D" w:rsidRPr="00176D10">
        <w:rPr>
          <w:rFonts w:ascii="Times New Roman" w:hAnsi="Times New Roman" w:cs="Times New Roman"/>
          <w:sz w:val="24"/>
          <w:szCs w:val="24"/>
        </w:rPr>
        <w:t xml:space="preserve">. </w:t>
      </w:r>
      <w:r w:rsidRPr="00176D10">
        <w:rPr>
          <w:rFonts w:ascii="Times New Roman" w:hAnsi="Times New Roman" w:cs="Times New Roman"/>
          <w:sz w:val="24"/>
          <w:szCs w:val="24"/>
        </w:rPr>
        <w:t>During the demonstration, techniques such as question and answer should be utilized in order all the principles of demonstration method, planning has a special importance.</w:t>
      </w:r>
    </w:p>
    <w:p w14:paraId="2DA408B3" w14:textId="77777777" w:rsidR="00377BE8" w:rsidRPr="00176D10" w:rsidRDefault="00377BE8" w:rsidP="0013571D">
      <w:pPr>
        <w:autoSpaceDE w:val="0"/>
        <w:autoSpaceDN w:val="0"/>
        <w:adjustRightInd w:val="0"/>
        <w:spacing w:after="0" w:line="276" w:lineRule="auto"/>
        <w:jc w:val="both"/>
        <w:rPr>
          <w:rFonts w:ascii="Times New Roman" w:hAnsi="Times New Roman" w:cs="Times New Roman"/>
          <w:b/>
          <w:sz w:val="24"/>
          <w:szCs w:val="24"/>
        </w:rPr>
      </w:pPr>
    </w:p>
    <w:p w14:paraId="08EE740D" w14:textId="02A51C1E" w:rsidR="006B63B5" w:rsidRPr="00176D10" w:rsidRDefault="00B63B0F" w:rsidP="0013571D">
      <w:pPr>
        <w:autoSpaceDE w:val="0"/>
        <w:autoSpaceDN w:val="0"/>
        <w:adjustRightInd w:val="0"/>
        <w:spacing w:after="0" w:line="276" w:lineRule="auto"/>
        <w:jc w:val="both"/>
        <w:rPr>
          <w:rFonts w:ascii="Times New Roman" w:hAnsi="Times New Roman" w:cs="Times New Roman"/>
          <w:b/>
          <w:sz w:val="24"/>
          <w:szCs w:val="24"/>
        </w:rPr>
      </w:pPr>
      <w:r w:rsidRPr="00176D10">
        <w:rPr>
          <w:rFonts w:ascii="Times New Roman" w:hAnsi="Times New Roman" w:cs="Times New Roman"/>
          <w:b/>
          <w:sz w:val="24"/>
          <w:szCs w:val="24"/>
        </w:rPr>
        <w:t>3</w:t>
      </w:r>
      <w:r w:rsidR="0043620C" w:rsidRPr="00176D10">
        <w:rPr>
          <w:rFonts w:ascii="Times New Roman" w:hAnsi="Times New Roman" w:cs="Times New Roman"/>
          <w:b/>
          <w:sz w:val="24"/>
          <w:szCs w:val="24"/>
        </w:rPr>
        <w:t>.3</w:t>
      </w:r>
      <w:r w:rsidR="003A4132" w:rsidRPr="00176D10">
        <w:rPr>
          <w:rFonts w:ascii="Times New Roman" w:hAnsi="Times New Roman" w:cs="Times New Roman"/>
          <w:b/>
          <w:sz w:val="24"/>
          <w:szCs w:val="24"/>
        </w:rPr>
        <w:tab/>
      </w:r>
      <w:r w:rsidR="006B63B5" w:rsidRPr="00176D10">
        <w:rPr>
          <w:rFonts w:ascii="Times New Roman" w:hAnsi="Times New Roman" w:cs="Times New Roman"/>
          <w:b/>
          <w:sz w:val="24"/>
          <w:szCs w:val="24"/>
        </w:rPr>
        <w:t>University Preparedness</w:t>
      </w:r>
      <w:r w:rsidR="00371325" w:rsidRPr="00176D10">
        <w:rPr>
          <w:rFonts w:ascii="Times New Roman" w:hAnsi="Times New Roman" w:cs="Times New Roman"/>
          <w:b/>
          <w:sz w:val="24"/>
          <w:szCs w:val="24"/>
        </w:rPr>
        <w:t xml:space="preserve"> on Instructional Methodologies</w:t>
      </w:r>
    </w:p>
    <w:p w14:paraId="3EE6D2F7" w14:textId="7D947A27" w:rsidR="006B63B5" w:rsidRPr="00176D10" w:rsidRDefault="006B63B5" w:rsidP="0013571D">
      <w:pPr>
        <w:pStyle w:val="Default"/>
        <w:spacing w:line="276" w:lineRule="auto"/>
        <w:jc w:val="both"/>
        <w:rPr>
          <w:color w:val="auto"/>
        </w:rPr>
      </w:pPr>
      <w:r w:rsidRPr="00176D10">
        <w:rPr>
          <w:color w:val="auto"/>
        </w:rPr>
        <w:t xml:space="preserve">The study of subject content followed by nine months' pedagogical diploma course in teacher characterized East African education system from 1950s to mid-1970s before the current Bed degree was introduced in the Universities. Anyone who anticipated to be a graduate teacher   was first graduating with either a Bachelor of Science or Art degree first before being admitted to professional courses in education. After 1970s massification of Bachelor of Education degree entered into play and by 2000 a peak was reached resulting to graduates are spending many years out of universities before being absorbed to handle classroom learners. With new trends in global education the current model of teacher education falls short of </w:t>
      </w:r>
      <w:proofErr w:type="spellStart"/>
      <w:r w:rsidRPr="00176D10">
        <w:rPr>
          <w:color w:val="auto"/>
        </w:rPr>
        <w:t>rigours</w:t>
      </w:r>
      <w:proofErr w:type="spellEnd"/>
      <w:r w:rsidRPr="00176D10">
        <w:rPr>
          <w:color w:val="auto"/>
        </w:rPr>
        <w:t xml:space="preserve"> inherent in to kind of educational experience to survive and solve the21</w:t>
      </w:r>
      <w:r w:rsidRPr="00176D10">
        <w:rPr>
          <w:color w:val="auto"/>
          <w:vertAlign w:val="superscript"/>
        </w:rPr>
        <w:t>st</w:t>
      </w:r>
      <w:r w:rsidRPr="00176D10">
        <w:rPr>
          <w:color w:val="auto"/>
        </w:rPr>
        <w:t xml:space="preserve"> Century problems.  There is therefore need to reengineer the process of preparing teachers in terms of content aligned to present scientific and future technological world which is calling for creativity and innovations, soft life skills and digital empowerments. Pedagogical knowledge is basic draw-line for teachers but it is not enough to emphasis on classroom organization and child psychology only, a good reservoir of content forms a framework for sharing, facilitating the acquisition of knowledge, skills, values in preparation learners to face the future. The teacher </w:t>
      </w:r>
      <w:proofErr w:type="gramStart"/>
      <w:r w:rsidRPr="00176D10">
        <w:rPr>
          <w:color w:val="auto"/>
        </w:rPr>
        <w:t>need</w:t>
      </w:r>
      <w:proofErr w:type="gramEnd"/>
      <w:r w:rsidRPr="00176D10">
        <w:rPr>
          <w:color w:val="auto"/>
        </w:rPr>
        <w:t xml:space="preserve"> to be educators, facilitators, prompters' coaches, and guides in in academic jungle navigations by present age child in acquiring knowledge, skills and 21</w:t>
      </w:r>
      <w:r w:rsidRPr="00176D10">
        <w:rPr>
          <w:color w:val="auto"/>
          <w:vertAlign w:val="superscript"/>
        </w:rPr>
        <w:t>st</w:t>
      </w:r>
      <w:r w:rsidRPr="00176D10">
        <w:rPr>
          <w:color w:val="auto"/>
        </w:rPr>
        <w:t xml:space="preserve"> centur</w:t>
      </w:r>
      <w:r w:rsidR="006B4020" w:rsidRPr="00176D10">
        <w:rPr>
          <w:color w:val="auto"/>
        </w:rPr>
        <w:t xml:space="preserve">y requisite capabilities.  Right from the conceptualization to the start of the execution of the CBC, the contentious issue among the stakeholders has been the preparedness of the teachers to implement the new curriculum.  School systems follow a factory and longevity model that started with the beginning of the Industrial Revolution. Today’s schools need creativity, innovation, and well-trained and qualified teachers “The first step towards this is to empower teachers now and where they are – in schools. Any university should take time to think deeply and objectively about the current state of teacher education in the light of the CBC it is rolling out. In Kenya the graduates who will soon be handling junior and senior high school learners should be prepared for CBC in a better way than their primary school counterparts have been. </w:t>
      </w:r>
      <w:r w:rsidRPr="00176D10">
        <w:rPr>
          <w:color w:val="auto"/>
        </w:rPr>
        <w:t>Figuring out the best ways you can deliver information to students can sometimes be even harder than what students go through in discovering how they learn best. Universities should embark on encouraging new robustic instructional methods anchored in cognitive theories, and constructivism among other modern teaching styles which will not only help teachers reach their full potential, but more importantly motivate and inspire students in their classes, during learning experiences</w:t>
      </w:r>
      <w:r w:rsidR="00A87F71" w:rsidRPr="00176D10">
        <w:rPr>
          <w:color w:val="auto"/>
        </w:rPr>
        <w:t xml:space="preserve"> (</w:t>
      </w:r>
      <w:proofErr w:type="spellStart"/>
      <w:r w:rsidR="00A87F71" w:rsidRPr="00176D10">
        <w:rPr>
          <w:color w:val="auto"/>
        </w:rPr>
        <w:t>Kipsang</w:t>
      </w:r>
      <w:proofErr w:type="spellEnd"/>
      <w:r w:rsidR="00A87F71" w:rsidRPr="00176D10">
        <w:rPr>
          <w:color w:val="auto"/>
        </w:rPr>
        <w:t>, 2019).</w:t>
      </w:r>
    </w:p>
    <w:p w14:paraId="38382912" w14:textId="58AE3639" w:rsidR="00AC7D3F" w:rsidRPr="00176D10" w:rsidRDefault="00B63B0F" w:rsidP="0013571D">
      <w:pPr>
        <w:autoSpaceDE w:val="0"/>
        <w:autoSpaceDN w:val="0"/>
        <w:adjustRightInd w:val="0"/>
        <w:spacing w:after="0" w:line="276" w:lineRule="auto"/>
        <w:jc w:val="both"/>
        <w:rPr>
          <w:rFonts w:ascii="Times New Roman" w:hAnsi="Times New Roman" w:cs="Times New Roman"/>
          <w:b/>
          <w:bCs/>
          <w:sz w:val="24"/>
          <w:szCs w:val="24"/>
        </w:rPr>
      </w:pPr>
      <w:r w:rsidRPr="00176D10">
        <w:rPr>
          <w:rFonts w:ascii="Times New Roman" w:hAnsi="Times New Roman" w:cs="Times New Roman"/>
          <w:b/>
          <w:bCs/>
          <w:sz w:val="24"/>
          <w:szCs w:val="24"/>
        </w:rPr>
        <w:t>4</w:t>
      </w:r>
      <w:r w:rsidR="0074379E" w:rsidRPr="00176D10">
        <w:rPr>
          <w:rFonts w:ascii="Times New Roman" w:hAnsi="Times New Roman" w:cs="Times New Roman"/>
          <w:b/>
          <w:bCs/>
          <w:sz w:val="24"/>
          <w:szCs w:val="24"/>
        </w:rPr>
        <w:t>.0</w:t>
      </w:r>
      <w:r w:rsidR="00AC7D3F" w:rsidRPr="00176D10">
        <w:rPr>
          <w:rFonts w:ascii="Times New Roman" w:hAnsi="Times New Roman" w:cs="Times New Roman"/>
          <w:b/>
          <w:bCs/>
          <w:sz w:val="24"/>
          <w:szCs w:val="24"/>
        </w:rPr>
        <w:tab/>
        <w:t>Theoretical Framework</w:t>
      </w:r>
    </w:p>
    <w:p w14:paraId="5455CE28" w14:textId="68930438" w:rsidR="00375FC5" w:rsidRPr="00176D10" w:rsidRDefault="00AC7D3F" w:rsidP="0013571D">
      <w:pPr>
        <w:spacing w:after="0" w:line="276" w:lineRule="auto"/>
        <w:jc w:val="both"/>
        <w:rPr>
          <w:rFonts w:ascii="Times New Roman" w:hAnsi="Times New Roman" w:cs="Times New Roman"/>
          <w:sz w:val="24"/>
          <w:szCs w:val="24"/>
        </w:rPr>
      </w:pPr>
      <w:r w:rsidRPr="00176D10">
        <w:rPr>
          <w:rFonts w:ascii="Times New Roman" w:hAnsi="Times New Roman" w:cs="Times New Roman"/>
          <w:sz w:val="24"/>
          <w:szCs w:val="24"/>
        </w:rPr>
        <w:t>The study was based three theories. The Vygotsky’s   Social Constructivist Theory, Piagetian Cognitive Structural Theory and Sternberg’s Triarchic Theory of Intelligence.</w:t>
      </w:r>
      <w:r w:rsidR="0074379E" w:rsidRPr="00176D10">
        <w:rPr>
          <w:rFonts w:ascii="Times New Roman" w:hAnsi="Times New Roman" w:cs="Times New Roman"/>
          <w:sz w:val="24"/>
          <w:szCs w:val="24"/>
        </w:rPr>
        <w:t xml:space="preserve"> </w:t>
      </w:r>
      <w:proofErr w:type="gramStart"/>
      <w:r w:rsidRPr="00176D10">
        <w:rPr>
          <w:rFonts w:ascii="Times New Roman" w:hAnsi="Times New Roman" w:cs="Times New Roman"/>
          <w:sz w:val="24"/>
          <w:szCs w:val="24"/>
        </w:rPr>
        <w:t>Basically</w:t>
      </w:r>
      <w:proofErr w:type="gramEnd"/>
      <w:r w:rsidRPr="00176D10">
        <w:rPr>
          <w:rFonts w:ascii="Times New Roman" w:hAnsi="Times New Roman" w:cs="Times New Roman"/>
          <w:sz w:val="24"/>
          <w:szCs w:val="24"/>
        </w:rPr>
        <w:t xml:space="preserve"> Vygotsky's Social Constructivist Theory is framed on two basic tenets of Social Interaction </w:t>
      </w:r>
      <w:r w:rsidRPr="00176D10">
        <w:rPr>
          <w:rFonts w:ascii="Times New Roman" w:hAnsi="Times New Roman" w:cs="Times New Roman"/>
          <w:sz w:val="24"/>
          <w:szCs w:val="24"/>
        </w:rPr>
        <w:lastRenderedPageBreak/>
        <w:t>Scaffolding. and Zone</w:t>
      </w:r>
      <w:r w:rsidRPr="00176D10">
        <w:rPr>
          <w:rFonts w:ascii="Times New Roman" w:hAnsi="Times New Roman" w:cs="Times New Roman"/>
          <w:bCs/>
          <w:sz w:val="24"/>
          <w:szCs w:val="24"/>
        </w:rPr>
        <w:t xml:space="preserve"> of Proximal Development</w:t>
      </w:r>
      <w:r w:rsidRPr="00176D10">
        <w:rPr>
          <w:rFonts w:ascii="Times New Roman" w:hAnsi="Times New Roman" w:cs="Times New Roman"/>
          <w:b/>
          <w:bCs/>
          <w:sz w:val="24"/>
          <w:szCs w:val="24"/>
        </w:rPr>
        <w:t xml:space="preserve"> (ZPD).  </w:t>
      </w:r>
      <w:r w:rsidRPr="00176D10">
        <w:rPr>
          <w:rFonts w:ascii="Times New Roman" w:hAnsi="Times New Roman" w:cs="Times New Roman"/>
          <w:bCs/>
          <w:sz w:val="24"/>
          <w:szCs w:val="24"/>
        </w:rPr>
        <w:t>According to</w:t>
      </w:r>
      <w:r w:rsidRPr="00176D10">
        <w:rPr>
          <w:rFonts w:ascii="Times New Roman" w:hAnsi="Times New Roman" w:cs="Times New Roman"/>
          <w:b/>
          <w:bCs/>
          <w:sz w:val="24"/>
          <w:szCs w:val="24"/>
        </w:rPr>
        <w:t xml:space="preserve"> </w:t>
      </w:r>
      <w:r w:rsidRPr="00176D10">
        <w:rPr>
          <w:rFonts w:ascii="Times New Roman" w:hAnsi="Times New Roman" w:cs="Times New Roman"/>
          <w:sz w:val="24"/>
          <w:szCs w:val="24"/>
        </w:rPr>
        <w:t>Vygotsky   every function in the child’s cultural development appears at two levels of interpsychological and intrapsychological with a voluntary attention in construction of knowledge.  The   process of internalization starts first with adult (parent, or teacher,) controlling and guiding the child’s activity, but gradually both comes to share the problem-solving functions with a mutual exclusivity. The adult   scaffolds away slowly by withdrawing the control and support as the child increases mastery within the Zone</w:t>
      </w:r>
      <w:r w:rsidRPr="00176D10">
        <w:rPr>
          <w:rFonts w:ascii="Times New Roman" w:hAnsi="Times New Roman" w:cs="Times New Roman"/>
          <w:b/>
          <w:bCs/>
          <w:sz w:val="24"/>
          <w:szCs w:val="24"/>
        </w:rPr>
        <w:t xml:space="preserve"> </w:t>
      </w:r>
      <w:r w:rsidRPr="00176D10">
        <w:rPr>
          <w:rFonts w:ascii="Times New Roman" w:hAnsi="Times New Roman" w:cs="Times New Roman"/>
          <w:bCs/>
          <w:sz w:val="24"/>
          <w:szCs w:val="24"/>
        </w:rPr>
        <w:t>of Proximal Development (ZPD</w:t>
      </w:r>
      <w:r w:rsidRPr="00176D10">
        <w:rPr>
          <w:rFonts w:ascii="Times New Roman" w:hAnsi="Times New Roman" w:cs="Times New Roman"/>
          <w:sz w:val="24"/>
          <w:szCs w:val="24"/>
        </w:rPr>
        <w:t xml:space="preserve">). ZPD refers to the gap between what a child can achieve alone, their ‘potential development as determined by independent problem solving’, and what they can achieve ‘through problem solving under adult guidance or in collaboration with more capable peers.   </w:t>
      </w:r>
      <w:r w:rsidR="002B0C8D" w:rsidRPr="00176D10">
        <w:rPr>
          <w:rFonts w:ascii="Times New Roman" w:hAnsi="Times New Roman" w:cs="Times New Roman"/>
          <w:sz w:val="24"/>
          <w:szCs w:val="24"/>
        </w:rPr>
        <w:t>ZPD</w:t>
      </w:r>
      <w:r w:rsidRPr="00176D10">
        <w:rPr>
          <w:rFonts w:ascii="Times New Roman" w:hAnsi="Times New Roman" w:cs="Times New Roman"/>
          <w:sz w:val="24"/>
          <w:szCs w:val="24"/>
        </w:rPr>
        <w:t xml:space="preserve"> helps the teacher identify where the learner needs assistance while the child not only learns how to get a particular task done independently, but also how to learn</w:t>
      </w:r>
      <w:r w:rsidRPr="00176D10">
        <w:rPr>
          <w:rFonts w:ascii="Times New Roman" w:hAnsi="Times New Roman" w:cs="Times New Roman"/>
          <w:bCs/>
          <w:sz w:val="24"/>
          <w:szCs w:val="24"/>
        </w:rPr>
        <w:t xml:space="preserve"> how to learn meaningfully</w:t>
      </w:r>
      <w:r w:rsidRPr="00176D10">
        <w:rPr>
          <w:rFonts w:ascii="Times New Roman" w:hAnsi="Times New Roman" w:cs="Times New Roman"/>
          <w:sz w:val="24"/>
          <w:szCs w:val="24"/>
        </w:rPr>
        <w:t xml:space="preserve">. </w:t>
      </w:r>
      <w:r w:rsidR="00375FC5" w:rsidRPr="00176D10">
        <w:rPr>
          <w:rFonts w:ascii="Times New Roman" w:hAnsi="Times New Roman" w:cs="Times New Roman"/>
          <w:sz w:val="24"/>
          <w:szCs w:val="24"/>
        </w:rPr>
        <w:t>(Chaiklin, 2003 and Hall, 2007)</w:t>
      </w:r>
    </w:p>
    <w:p w14:paraId="5D8C5B1F" w14:textId="7AD2AD2B" w:rsidR="00AC7D3F" w:rsidRPr="00176D10" w:rsidRDefault="00AC7D3F" w:rsidP="0013571D">
      <w:pPr>
        <w:autoSpaceDE w:val="0"/>
        <w:autoSpaceDN w:val="0"/>
        <w:adjustRightInd w:val="0"/>
        <w:spacing w:after="0" w:line="276" w:lineRule="auto"/>
        <w:jc w:val="both"/>
        <w:rPr>
          <w:rFonts w:ascii="Times New Roman" w:hAnsi="Times New Roman" w:cs="Times New Roman"/>
          <w:sz w:val="24"/>
          <w:szCs w:val="24"/>
        </w:rPr>
      </w:pPr>
    </w:p>
    <w:p w14:paraId="6C90AE51" w14:textId="77777777" w:rsidR="00AC7D3F" w:rsidRPr="00176D10" w:rsidRDefault="00AC7D3F" w:rsidP="0013571D">
      <w:pPr>
        <w:spacing w:after="0" w:line="276" w:lineRule="auto"/>
        <w:jc w:val="both"/>
        <w:rPr>
          <w:rFonts w:ascii="Times New Roman" w:hAnsi="Times New Roman" w:cs="Times New Roman"/>
          <w:b/>
          <w:sz w:val="24"/>
          <w:szCs w:val="24"/>
        </w:rPr>
      </w:pPr>
      <w:r w:rsidRPr="00176D10">
        <w:rPr>
          <w:rFonts w:ascii="Times New Roman" w:hAnsi="Times New Roman" w:cs="Times New Roman"/>
          <w:sz w:val="24"/>
          <w:szCs w:val="24"/>
        </w:rPr>
        <w:t>According to the Piagetian Cognitive Structural Theory, learning involves active processing of information rather than Sti</w:t>
      </w:r>
      <w:r w:rsidR="0074379E" w:rsidRPr="00176D10">
        <w:rPr>
          <w:rFonts w:ascii="Times New Roman" w:hAnsi="Times New Roman" w:cs="Times New Roman"/>
          <w:sz w:val="24"/>
          <w:szCs w:val="24"/>
        </w:rPr>
        <w:t>mulus–response association. The</w:t>
      </w:r>
      <w:r w:rsidRPr="00176D10">
        <w:rPr>
          <w:rFonts w:ascii="Times New Roman" w:hAnsi="Times New Roman" w:cs="Times New Roman"/>
          <w:sz w:val="24"/>
          <w:szCs w:val="24"/>
        </w:rPr>
        <w:t xml:space="preserve"> theory asserts that knowledge is organized into categories, indexed, crosschecked, processed, filed and retained.  Learning will change within the individual’s mental structure providing them with ability to change their out-word behavior. Piaget postulated that acquisition of knowledge is a continuous self-construction process of inventing and reinventing as a child   interact with the surrounding environment.   Teachers should be facilitators who attempt to structure an environment in which the learner organizes meaning at a personal level. The CBC curriculum </w:t>
      </w:r>
      <w:r w:rsidR="0074379E" w:rsidRPr="00176D10">
        <w:rPr>
          <w:rFonts w:ascii="Times New Roman" w:hAnsi="Times New Roman" w:cs="Times New Roman"/>
          <w:sz w:val="24"/>
          <w:szCs w:val="24"/>
        </w:rPr>
        <w:t xml:space="preserve">is calling for organized hierarchical </w:t>
      </w:r>
      <w:r w:rsidRPr="00176D10">
        <w:rPr>
          <w:rFonts w:ascii="Times New Roman" w:hAnsi="Times New Roman" w:cs="Times New Roman"/>
          <w:sz w:val="24"/>
          <w:szCs w:val="24"/>
        </w:rPr>
        <w:t>and spira</w:t>
      </w:r>
      <w:r w:rsidR="0074379E" w:rsidRPr="00176D10">
        <w:rPr>
          <w:rFonts w:ascii="Times New Roman" w:hAnsi="Times New Roman" w:cs="Times New Roman"/>
          <w:sz w:val="24"/>
          <w:szCs w:val="24"/>
        </w:rPr>
        <w:t>l of learning experiences</w:t>
      </w:r>
      <w:r w:rsidRPr="00176D10">
        <w:rPr>
          <w:rFonts w:ascii="Times New Roman" w:hAnsi="Times New Roman" w:cs="Times New Roman"/>
          <w:sz w:val="24"/>
          <w:szCs w:val="24"/>
        </w:rPr>
        <w:t xml:space="preserve">. Organization of learning experiences should subsume the pre-requisite to those that come later. This makes the learners construct, process and reconstruct new ideas during learning experiences as they grow. For learners to acquire knowledge, the </w:t>
      </w:r>
      <w:r w:rsidR="00441DB5" w:rsidRPr="00176D10">
        <w:rPr>
          <w:rFonts w:ascii="Times New Roman" w:hAnsi="Times New Roman" w:cs="Times New Roman"/>
          <w:sz w:val="24"/>
          <w:szCs w:val="24"/>
        </w:rPr>
        <w:t>learner must</w:t>
      </w:r>
      <w:r w:rsidRPr="00176D10">
        <w:rPr>
          <w:rFonts w:ascii="Times New Roman" w:hAnsi="Times New Roman" w:cs="Times New Roman"/>
          <w:sz w:val="24"/>
          <w:szCs w:val="24"/>
        </w:rPr>
        <w:t xml:space="preserve"> perceive, classify, evaluate, manipulate presented information and apply it in   problem solving in the next level of learning </w:t>
      </w:r>
    </w:p>
    <w:p w14:paraId="057C5583" w14:textId="02F6B274" w:rsidR="00AC7D3F" w:rsidRPr="00176D10" w:rsidRDefault="002B0C8D" w:rsidP="0013571D">
      <w:pPr>
        <w:spacing w:after="0" w:line="276" w:lineRule="auto"/>
        <w:jc w:val="both"/>
        <w:rPr>
          <w:rFonts w:ascii="Times New Roman" w:hAnsi="Times New Roman" w:cs="Times New Roman"/>
          <w:sz w:val="24"/>
          <w:szCs w:val="24"/>
        </w:rPr>
      </w:pPr>
      <w:r w:rsidRPr="00176D10">
        <w:rPr>
          <w:rFonts w:ascii="Times New Roman" w:hAnsi="Times New Roman" w:cs="Times New Roman"/>
          <w:sz w:val="24"/>
          <w:szCs w:val="24"/>
        </w:rPr>
        <w:t>S</w:t>
      </w:r>
      <w:r w:rsidR="00AC7D3F" w:rsidRPr="00176D10">
        <w:rPr>
          <w:rFonts w:ascii="Times New Roman" w:hAnsi="Times New Roman" w:cs="Times New Roman"/>
          <w:sz w:val="24"/>
          <w:szCs w:val="24"/>
        </w:rPr>
        <w:t xml:space="preserve">ternberg’s Triarchic Theory of Intelligence was formulated in </w:t>
      </w:r>
      <w:r w:rsidR="0074379E" w:rsidRPr="00176D10">
        <w:rPr>
          <w:rFonts w:ascii="Times New Roman" w:hAnsi="Times New Roman" w:cs="Times New Roman"/>
          <w:sz w:val="24"/>
          <w:szCs w:val="24"/>
        </w:rPr>
        <w:t>1985 on three fundamental frameworks</w:t>
      </w:r>
      <w:r w:rsidR="00AC7D3F" w:rsidRPr="00176D10">
        <w:rPr>
          <w:rFonts w:ascii="Times New Roman" w:hAnsi="Times New Roman" w:cs="Times New Roman"/>
          <w:sz w:val="24"/>
          <w:szCs w:val="24"/>
        </w:rPr>
        <w:t xml:space="preserve">: </w:t>
      </w:r>
      <w:r w:rsidR="00AC7D3F" w:rsidRPr="00176D10">
        <w:rPr>
          <w:rFonts w:ascii="Times New Roman" w:hAnsi="Times New Roman" w:cs="Times New Roman"/>
          <w:bCs/>
          <w:sz w:val="24"/>
          <w:szCs w:val="24"/>
        </w:rPr>
        <w:t>analytical</w:t>
      </w:r>
      <w:r w:rsidR="00AC7D3F" w:rsidRPr="00176D10">
        <w:rPr>
          <w:rFonts w:ascii="Times New Roman" w:hAnsi="Times New Roman" w:cs="Times New Roman"/>
          <w:sz w:val="24"/>
          <w:szCs w:val="24"/>
        </w:rPr>
        <w:t xml:space="preserve">, </w:t>
      </w:r>
      <w:r w:rsidR="00AC7D3F" w:rsidRPr="00176D10">
        <w:rPr>
          <w:rFonts w:ascii="Times New Roman" w:hAnsi="Times New Roman" w:cs="Times New Roman"/>
          <w:bCs/>
          <w:sz w:val="24"/>
          <w:szCs w:val="24"/>
        </w:rPr>
        <w:t>creative</w:t>
      </w:r>
      <w:r w:rsidR="00AC7D3F" w:rsidRPr="00176D10">
        <w:rPr>
          <w:rFonts w:ascii="Times New Roman" w:hAnsi="Times New Roman" w:cs="Times New Roman"/>
          <w:sz w:val="24"/>
          <w:szCs w:val="24"/>
        </w:rPr>
        <w:t xml:space="preserve">, and </w:t>
      </w:r>
      <w:r w:rsidR="00AC7D3F" w:rsidRPr="00176D10">
        <w:rPr>
          <w:rFonts w:ascii="Times New Roman" w:hAnsi="Times New Roman" w:cs="Times New Roman"/>
          <w:bCs/>
          <w:sz w:val="24"/>
          <w:szCs w:val="24"/>
        </w:rPr>
        <w:t>practical intelligence</w:t>
      </w:r>
      <w:r w:rsidR="00AC7D3F" w:rsidRPr="00176D10">
        <w:rPr>
          <w:rFonts w:ascii="Times New Roman" w:hAnsi="Times New Roman" w:cs="Times New Roman"/>
          <w:sz w:val="24"/>
          <w:szCs w:val="24"/>
        </w:rPr>
        <w:t xml:space="preserve">. Analytical intelligence involved essential abilities to problem-solving:  collecting data, analyzing data given, comparing and contrasting new ideas </w:t>
      </w:r>
      <w:r w:rsidR="0074379E" w:rsidRPr="00176D10">
        <w:rPr>
          <w:rFonts w:ascii="Times New Roman" w:hAnsi="Times New Roman" w:cs="Times New Roman"/>
          <w:sz w:val="24"/>
          <w:szCs w:val="24"/>
        </w:rPr>
        <w:t>Children with high competency while</w:t>
      </w:r>
      <w:r w:rsidR="00AC7D3F" w:rsidRPr="00176D10">
        <w:rPr>
          <w:rFonts w:ascii="Times New Roman" w:hAnsi="Times New Roman" w:cs="Times New Roman"/>
          <w:sz w:val="24"/>
          <w:szCs w:val="24"/>
        </w:rPr>
        <w:t xml:space="preserve"> analytical intelligence will examine problems at different viewpoints intensively.</w:t>
      </w:r>
      <w:r w:rsidR="00AD06D4" w:rsidRPr="00176D10">
        <w:rPr>
          <w:rFonts w:ascii="Times New Roman" w:hAnsi="Times New Roman"/>
          <w:sz w:val="24"/>
          <w:szCs w:val="24"/>
        </w:rPr>
        <w:t xml:space="preserve"> (Sternberg 2000)</w:t>
      </w:r>
      <w:r w:rsidR="00AC7D3F" w:rsidRPr="00176D10">
        <w:rPr>
          <w:rFonts w:ascii="Times New Roman" w:hAnsi="Times New Roman" w:cs="Times New Roman"/>
          <w:sz w:val="24"/>
          <w:szCs w:val="24"/>
        </w:rPr>
        <w:t xml:space="preserve"> </w:t>
      </w:r>
      <w:r w:rsidR="0074379E" w:rsidRPr="00176D10">
        <w:rPr>
          <w:rFonts w:ascii="Times New Roman" w:hAnsi="Times New Roman" w:cs="Times New Roman"/>
          <w:sz w:val="24"/>
          <w:szCs w:val="24"/>
        </w:rPr>
        <w:t>On other hand creative intelligence</w:t>
      </w:r>
      <w:r w:rsidR="00AC7D3F" w:rsidRPr="00176D10">
        <w:rPr>
          <w:rFonts w:ascii="Times New Roman" w:hAnsi="Times New Roman" w:cs="Times New Roman"/>
          <w:sz w:val="24"/>
          <w:szCs w:val="24"/>
        </w:rPr>
        <w:t xml:space="preserve"> call</w:t>
      </w:r>
      <w:r w:rsidR="0074379E" w:rsidRPr="00176D10">
        <w:rPr>
          <w:rFonts w:ascii="Times New Roman" w:hAnsi="Times New Roman" w:cs="Times New Roman"/>
          <w:sz w:val="24"/>
          <w:szCs w:val="24"/>
        </w:rPr>
        <w:t>s</w:t>
      </w:r>
      <w:r w:rsidR="00AC7D3F" w:rsidRPr="00176D10">
        <w:rPr>
          <w:rFonts w:ascii="Times New Roman" w:hAnsi="Times New Roman" w:cs="Times New Roman"/>
          <w:sz w:val="24"/>
          <w:szCs w:val="24"/>
        </w:rPr>
        <w:t xml:space="preserve"> upon existing knowledge and skills to ef</w:t>
      </w:r>
      <w:r w:rsidR="0074379E" w:rsidRPr="00176D10">
        <w:rPr>
          <w:rFonts w:ascii="Times New Roman" w:hAnsi="Times New Roman" w:cs="Times New Roman"/>
          <w:sz w:val="24"/>
          <w:szCs w:val="24"/>
        </w:rPr>
        <w:t>fectively handle new and novel</w:t>
      </w:r>
      <w:r w:rsidR="00AC7D3F" w:rsidRPr="00176D10">
        <w:rPr>
          <w:rFonts w:ascii="Times New Roman" w:hAnsi="Times New Roman" w:cs="Times New Roman"/>
          <w:sz w:val="24"/>
          <w:szCs w:val="24"/>
        </w:rPr>
        <w:t xml:space="preserve"> situations. It consists of abilities to create   and imagine of mental pictures in lines problems being solved wit</w:t>
      </w:r>
      <w:r w:rsidR="0074379E" w:rsidRPr="00176D10">
        <w:rPr>
          <w:rFonts w:ascii="Times New Roman" w:hAnsi="Times New Roman" w:cs="Times New Roman"/>
          <w:sz w:val="24"/>
          <w:szCs w:val="24"/>
        </w:rPr>
        <w:t xml:space="preserve">h a divergent thinking and </w:t>
      </w:r>
      <w:r w:rsidR="00AC7D3F" w:rsidRPr="00176D10">
        <w:rPr>
          <w:rFonts w:ascii="Times New Roman" w:hAnsi="Times New Roman" w:cs="Times New Roman"/>
          <w:sz w:val="24"/>
          <w:szCs w:val="24"/>
        </w:rPr>
        <w:t xml:space="preserve">multifocal viewpoints. Creative intelligence develops a platform for greater insight, for a learner to formulate new ideas. Practical </w:t>
      </w:r>
      <w:r w:rsidR="00AC7D3F" w:rsidRPr="00176D10">
        <w:rPr>
          <w:rFonts w:ascii="Times New Roman" w:hAnsi="Times New Roman" w:cs="Times New Roman"/>
          <w:bCs/>
          <w:sz w:val="24"/>
          <w:szCs w:val="24"/>
        </w:rPr>
        <w:t>intelligence</w:t>
      </w:r>
      <w:r w:rsidR="00AC7D3F" w:rsidRPr="00176D10">
        <w:rPr>
          <w:rFonts w:ascii="Times New Roman" w:hAnsi="Times New Roman" w:cs="Times New Roman"/>
          <w:sz w:val="24"/>
          <w:szCs w:val="24"/>
        </w:rPr>
        <w:t xml:space="preserve"> is ability to understand what is needed in a given situation and respond effectively to the circumstances. Sternberg posited that it is important in teaching to balance instructions on the basis of the three types of intelligence. Students should be given opportunities to explore their analytical, creative, and practical thinking. Former curriculum before CBC could many times compromise or may shut out learners who don’t fare well in analytical creativity though they could be well versed in other two dimensions. </w:t>
      </w:r>
      <w:r w:rsidR="00AC7D3F" w:rsidRPr="00176D10">
        <w:rPr>
          <w:rFonts w:ascii="Times New Roman" w:hAnsi="Times New Roman" w:cs="Times New Roman"/>
          <w:sz w:val="24"/>
          <w:szCs w:val="24"/>
        </w:rPr>
        <w:lastRenderedPageBreak/>
        <w:t>Sternberg Triarchic Intelligence Theory has great implications in teaching and learning according to CBC at all of learning it encourages the development of multisensory learning. Anita (2004) summed the three dimensions of intelligence by asserting that one needed a creative intelligence to come up with an idea. Analytical intelligence makes one realize a good idea, and practical intelligence assist to put it into tangible pract</w:t>
      </w:r>
      <w:r w:rsidRPr="00176D10">
        <w:rPr>
          <w:rFonts w:ascii="Times New Roman" w:hAnsi="Times New Roman" w:cs="Times New Roman"/>
          <w:sz w:val="24"/>
          <w:szCs w:val="24"/>
        </w:rPr>
        <w:t>ical use. The current study</w:t>
      </w:r>
      <w:r w:rsidR="00AC7D3F" w:rsidRPr="00176D10">
        <w:rPr>
          <w:rFonts w:ascii="Times New Roman" w:hAnsi="Times New Roman" w:cs="Times New Roman"/>
          <w:sz w:val="24"/>
          <w:szCs w:val="24"/>
        </w:rPr>
        <w:t xml:space="preserve"> contextualize</w:t>
      </w:r>
      <w:r w:rsidRPr="00176D10">
        <w:rPr>
          <w:rFonts w:ascii="Times New Roman" w:hAnsi="Times New Roman" w:cs="Times New Roman"/>
          <w:sz w:val="24"/>
          <w:szCs w:val="24"/>
        </w:rPr>
        <w:t>d</w:t>
      </w:r>
      <w:r w:rsidR="00AC7D3F" w:rsidRPr="00176D10">
        <w:rPr>
          <w:rFonts w:ascii="Times New Roman" w:hAnsi="Times New Roman" w:cs="Times New Roman"/>
          <w:sz w:val="24"/>
          <w:szCs w:val="24"/>
        </w:rPr>
        <w:t xml:space="preserve"> Sternberg’s Triarchic Theory to reflect in CBC to blend environments within one’s socio-cultural experiences. Analytical ability will be applied to relative abstract ideas for learning through analyzing, evaluating, and contrasting information to solve problems. Creative ability can be applied in novel tasks and situations in learning. Practical abilities will be applied in everyday adaptations, and selections strategies to solve problems. Analytical, creative, and practical abilities will be integrated depending on problem being solved as basic structures to CBC curriculum.</w:t>
      </w:r>
    </w:p>
    <w:p w14:paraId="19D84CF7" w14:textId="77777777" w:rsidR="00C00D43" w:rsidRPr="00176D10" w:rsidRDefault="00C00D43" w:rsidP="0013571D">
      <w:pPr>
        <w:pStyle w:val="BodyTextIndent"/>
        <w:spacing w:line="276" w:lineRule="auto"/>
        <w:ind w:left="0"/>
        <w:rPr>
          <w:b/>
          <w:bCs/>
          <w:lang w:val="en-GB"/>
        </w:rPr>
      </w:pPr>
    </w:p>
    <w:p w14:paraId="0DE92E47" w14:textId="5D90DF6D" w:rsidR="00650D1B" w:rsidRPr="00176D10" w:rsidRDefault="00B63B0F" w:rsidP="0013571D">
      <w:pPr>
        <w:pStyle w:val="BodyTextIndent"/>
        <w:spacing w:line="276" w:lineRule="auto"/>
        <w:ind w:left="0"/>
        <w:rPr>
          <w:b/>
          <w:bCs/>
          <w:u w:val="single"/>
          <w:lang w:val="en-GB"/>
        </w:rPr>
      </w:pPr>
      <w:r w:rsidRPr="00176D10">
        <w:rPr>
          <w:b/>
          <w:bCs/>
          <w:lang w:val="en-GB"/>
        </w:rPr>
        <w:t>5</w:t>
      </w:r>
      <w:r w:rsidR="00631E77" w:rsidRPr="00176D10">
        <w:rPr>
          <w:b/>
          <w:bCs/>
          <w:lang w:val="en-GB"/>
        </w:rPr>
        <w:t xml:space="preserve">.0 </w:t>
      </w:r>
      <w:r w:rsidR="00650D1B" w:rsidRPr="00176D10">
        <w:rPr>
          <w:b/>
          <w:bCs/>
          <w:lang w:val="en-GB"/>
        </w:rPr>
        <w:t>Research Design</w:t>
      </w:r>
    </w:p>
    <w:p w14:paraId="45A1094C" w14:textId="147612D0" w:rsidR="00650D1B" w:rsidRPr="00176D10" w:rsidRDefault="00650D1B" w:rsidP="0013571D">
      <w:pPr>
        <w:spacing w:after="0" w:line="276" w:lineRule="auto"/>
        <w:jc w:val="both"/>
        <w:rPr>
          <w:rFonts w:ascii="Times New Roman" w:hAnsi="Times New Roman" w:cs="Times New Roman"/>
          <w:sz w:val="24"/>
          <w:szCs w:val="24"/>
          <w:lang w:val="en-GB"/>
        </w:rPr>
      </w:pPr>
      <w:r w:rsidRPr="00176D10">
        <w:rPr>
          <w:rFonts w:ascii="Times New Roman" w:hAnsi="Times New Roman" w:cs="Times New Roman"/>
          <w:sz w:val="24"/>
          <w:szCs w:val="24"/>
          <w:lang w:val="en-GB"/>
        </w:rPr>
        <w:t xml:space="preserve">This study applied a Cross-Sectional Survey Design. </w:t>
      </w:r>
      <w:r w:rsidR="00A957C7" w:rsidRPr="00176D10">
        <w:rPr>
          <w:rFonts w:ascii="Times New Roman" w:hAnsi="Times New Roman" w:cs="Times New Roman"/>
          <w:sz w:val="24"/>
          <w:szCs w:val="24"/>
          <w:lang w:val="en-GB"/>
        </w:rPr>
        <w:t>It is used to</w:t>
      </w:r>
      <w:r w:rsidRPr="00176D10">
        <w:rPr>
          <w:rFonts w:ascii="Times New Roman" w:hAnsi="Times New Roman" w:cs="Times New Roman"/>
          <w:sz w:val="24"/>
          <w:szCs w:val="24"/>
          <w:lang w:val="en-GB"/>
        </w:rPr>
        <w:t xml:space="preserve"> collect data from members of a population in order to determine the current status of the population with respect to one or more variables. The design was used to   </w:t>
      </w:r>
      <w:r w:rsidRPr="00176D10">
        <w:rPr>
          <w:rFonts w:ascii="Times New Roman" w:hAnsi="Times New Roman" w:cs="Times New Roman"/>
          <w:sz w:val="24"/>
          <w:szCs w:val="24"/>
        </w:rPr>
        <w:t>determine the Preparedness of Public Universities on Instructional Methodologies in Implementation of Competency Based Curriculum in Kenya. The C</w:t>
      </w:r>
      <w:r w:rsidRPr="00176D10">
        <w:rPr>
          <w:rFonts w:ascii="Times New Roman" w:hAnsi="Times New Roman" w:cs="Times New Roman"/>
          <w:sz w:val="24"/>
          <w:szCs w:val="24"/>
          <w:lang w:val="en-GB"/>
        </w:rPr>
        <w:t>ross-Sectional Survey Design was carried out in a natural setting and allowed the researcher to make statistical inferences to broader population hence generalization.</w:t>
      </w:r>
    </w:p>
    <w:p w14:paraId="4DEE8898" w14:textId="0E6E1427" w:rsidR="00650D1B" w:rsidRPr="00176D10" w:rsidRDefault="00B63B0F" w:rsidP="0013571D">
      <w:pPr>
        <w:pStyle w:val="BodyText3"/>
        <w:spacing w:after="0" w:line="276" w:lineRule="auto"/>
        <w:jc w:val="both"/>
        <w:rPr>
          <w:rFonts w:ascii="Times New Roman" w:hAnsi="Times New Roman" w:cs="Times New Roman"/>
          <w:b/>
          <w:bCs/>
          <w:sz w:val="24"/>
          <w:szCs w:val="24"/>
          <w:lang w:val="en-GB"/>
        </w:rPr>
      </w:pPr>
      <w:r w:rsidRPr="00176D10">
        <w:rPr>
          <w:rFonts w:ascii="Times New Roman" w:hAnsi="Times New Roman" w:cs="Times New Roman"/>
          <w:b/>
          <w:bCs/>
          <w:sz w:val="24"/>
          <w:szCs w:val="24"/>
          <w:lang w:val="en-GB"/>
        </w:rPr>
        <w:t>5</w:t>
      </w:r>
      <w:r w:rsidR="00E95064" w:rsidRPr="00176D10">
        <w:rPr>
          <w:rFonts w:ascii="Times New Roman" w:hAnsi="Times New Roman" w:cs="Times New Roman"/>
          <w:b/>
          <w:bCs/>
          <w:sz w:val="24"/>
          <w:szCs w:val="24"/>
          <w:lang w:val="en-GB"/>
        </w:rPr>
        <w:t>.</w:t>
      </w:r>
      <w:r w:rsidR="00A66932" w:rsidRPr="00176D10">
        <w:rPr>
          <w:rFonts w:ascii="Times New Roman" w:hAnsi="Times New Roman" w:cs="Times New Roman"/>
          <w:b/>
          <w:bCs/>
          <w:sz w:val="24"/>
          <w:szCs w:val="24"/>
          <w:lang w:val="en-GB"/>
        </w:rPr>
        <w:t>1</w:t>
      </w:r>
      <w:r w:rsidR="00E95064" w:rsidRPr="00176D10">
        <w:rPr>
          <w:rFonts w:ascii="Times New Roman" w:hAnsi="Times New Roman" w:cs="Times New Roman"/>
          <w:b/>
          <w:bCs/>
          <w:sz w:val="24"/>
          <w:szCs w:val="24"/>
          <w:lang w:val="en-GB"/>
        </w:rPr>
        <w:t xml:space="preserve"> </w:t>
      </w:r>
      <w:r w:rsidR="00650D1B" w:rsidRPr="00176D10">
        <w:rPr>
          <w:rFonts w:ascii="Times New Roman" w:hAnsi="Times New Roman" w:cs="Times New Roman"/>
          <w:b/>
          <w:bCs/>
          <w:sz w:val="24"/>
          <w:szCs w:val="24"/>
          <w:lang w:val="en-GB"/>
        </w:rPr>
        <w:t>Study Population</w:t>
      </w:r>
    </w:p>
    <w:p w14:paraId="52FAFCD8" w14:textId="3419B00C" w:rsidR="00650D1B" w:rsidRPr="00176D10" w:rsidRDefault="00650D1B" w:rsidP="0013571D">
      <w:pPr>
        <w:pStyle w:val="BodyTextIndent"/>
        <w:spacing w:line="276" w:lineRule="auto"/>
        <w:ind w:left="0"/>
        <w:rPr>
          <w:bCs/>
          <w:lang w:val="en-GB"/>
        </w:rPr>
      </w:pPr>
      <w:r w:rsidRPr="00176D10">
        <w:rPr>
          <w:lang w:val="en-GB"/>
        </w:rPr>
        <w:t xml:space="preserve">The target population was the entire public </w:t>
      </w:r>
      <w:r w:rsidR="008F49B6" w:rsidRPr="00176D10">
        <w:rPr>
          <w:lang w:val="en-GB"/>
        </w:rPr>
        <w:t>u</w:t>
      </w:r>
      <w:r w:rsidR="002B0C8D" w:rsidRPr="00176D10">
        <w:rPr>
          <w:lang w:val="en-GB"/>
        </w:rPr>
        <w:t xml:space="preserve">niversities </w:t>
      </w:r>
      <w:r w:rsidRPr="00176D10">
        <w:rPr>
          <w:lang w:val="en-GB"/>
        </w:rPr>
        <w:t xml:space="preserve">in </w:t>
      </w:r>
      <w:r w:rsidR="008F49B6" w:rsidRPr="00176D10">
        <w:rPr>
          <w:lang w:val="en-GB"/>
        </w:rPr>
        <w:t>eastern region of Kenya</w:t>
      </w:r>
      <w:r w:rsidRPr="00176D10">
        <w:rPr>
          <w:lang w:val="en-GB"/>
        </w:rPr>
        <w:t xml:space="preserve">. </w:t>
      </w:r>
      <w:r w:rsidR="002B0C8D" w:rsidRPr="00176D10">
        <w:rPr>
          <w:lang w:val="en-GB"/>
        </w:rPr>
        <w:t xml:space="preserve"> </w:t>
      </w:r>
      <w:r w:rsidRPr="00176D10">
        <w:t>Purposive</w:t>
      </w:r>
      <w:r w:rsidRPr="00176D10">
        <w:rPr>
          <w:lang w:val="en-GB"/>
        </w:rPr>
        <w:t xml:space="preserve"> sampling method was used</w:t>
      </w:r>
      <w:r w:rsidRPr="00176D10">
        <w:t xml:space="preserve"> to draw the participating sample because </w:t>
      </w:r>
      <w:r w:rsidR="002B0C8D" w:rsidRPr="00176D10">
        <w:t xml:space="preserve">due to diversity of universities. </w:t>
      </w:r>
      <w:r w:rsidR="003F2FD9" w:rsidRPr="00176D10">
        <w:t>These responses were voluntarily exhibited by respondents, and researchers ensured that informed consent was obtained.</w:t>
      </w:r>
      <w:r w:rsidRPr="00176D10">
        <w:t xml:space="preserve"> </w:t>
      </w:r>
    </w:p>
    <w:p w14:paraId="18D5C20C" w14:textId="77777777" w:rsidR="00650D1B" w:rsidRPr="00176D10" w:rsidRDefault="00650D1B" w:rsidP="0013571D">
      <w:pPr>
        <w:pStyle w:val="BodyTextIndent"/>
        <w:spacing w:line="276" w:lineRule="auto"/>
        <w:ind w:left="0"/>
        <w:rPr>
          <w:b/>
          <w:bCs/>
          <w:lang w:val="en-GB"/>
        </w:rPr>
      </w:pPr>
    </w:p>
    <w:p w14:paraId="5B81F7A9" w14:textId="2DECC9AF" w:rsidR="009F0075" w:rsidRPr="00176D10" w:rsidRDefault="003F1193" w:rsidP="0013571D">
      <w:pPr>
        <w:pStyle w:val="BodyTextIndent"/>
        <w:spacing w:line="276" w:lineRule="auto"/>
        <w:ind w:left="0"/>
        <w:rPr>
          <w:b/>
          <w:bCs/>
          <w:lang w:val="en-GB"/>
        </w:rPr>
      </w:pPr>
      <w:r w:rsidRPr="00176D10">
        <w:rPr>
          <w:b/>
          <w:bCs/>
          <w:lang w:val="en-GB"/>
        </w:rPr>
        <w:t>5.2 Sampling</w:t>
      </w:r>
      <w:r w:rsidR="009F0075" w:rsidRPr="00176D10">
        <w:rPr>
          <w:b/>
          <w:bCs/>
          <w:lang w:val="en-GB"/>
        </w:rPr>
        <w:t xml:space="preserve"> Procedure and Sample Size</w:t>
      </w:r>
    </w:p>
    <w:p w14:paraId="75FED090" w14:textId="3075272A" w:rsidR="008F49B6" w:rsidRPr="00176D10" w:rsidRDefault="008F49B6" w:rsidP="0013571D">
      <w:pPr>
        <w:pStyle w:val="BodyTextIndent"/>
        <w:spacing w:line="276" w:lineRule="auto"/>
        <w:ind w:left="0"/>
        <w:rPr>
          <w:bCs/>
          <w:lang w:val="en-GB"/>
        </w:rPr>
      </w:pPr>
      <w:r w:rsidRPr="00176D10">
        <w:rPr>
          <w:lang w:val="en-GB"/>
        </w:rPr>
        <w:t>The sample taken was 5</w:t>
      </w:r>
      <w:r w:rsidR="00221F4A" w:rsidRPr="00176D10">
        <w:rPr>
          <w:lang w:val="en-GB"/>
        </w:rPr>
        <w:t>6</w:t>
      </w:r>
      <w:r w:rsidRPr="00176D10">
        <w:rPr>
          <w:lang w:val="en-GB"/>
        </w:rPr>
        <w:t xml:space="preserve">. Table </w:t>
      </w:r>
      <w:r w:rsidR="00221F4A" w:rsidRPr="00176D10">
        <w:rPr>
          <w:lang w:val="en-GB"/>
        </w:rPr>
        <w:t>1</w:t>
      </w:r>
      <w:r w:rsidRPr="00176D10">
        <w:rPr>
          <w:lang w:val="en-GB"/>
        </w:rPr>
        <w:t xml:space="preserve"> shows the summary of the participating respondents per categories. </w:t>
      </w:r>
    </w:p>
    <w:p w14:paraId="3F43B5CE" w14:textId="3F5BF8B2" w:rsidR="008F49B6" w:rsidRPr="00176D10" w:rsidRDefault="008F49B6" w:rsidP="0013571D">
      <w:pPr>
        <w:spacing w:after="0" w:line="276" w:lineRule="auto"/>
        <w:jc w:val="both"/>
        <w:rPr>
          <w:rFonts w:ascii="Times New Roman" w:hAnsi="Times New Roman" w:cs="Times New Roman"/>
          <w:b/>
          <w:bCs/>
          <w:sz w:val="24"/>
          <w:szCs w:val="24"/>
          <w:lang w:val="en-GB"/>
        </w:rPr>
      </w:pPr>
      <w:r w:rsidRPr="00176D10">
        <w:rPr>
          <w:rFonts w:ascii="Times New Roman" w:hAnsi="Times New Roman" w:cs="Times New Roman"/>
          <w:b/>
          <w:bCs/>
          <w:sz w:val="24"/>
          <w:szCs w:val="24"/>
          <w:lang w:val="en-GB"/>
        </w:rPr>
        <w:t xml:space="preserve">Table </w:t>
      </w:r>
      <w:r w:rsidR="00221F4A" w:rsidRPr="00176D10">
        <w:rPr>
          <w:rFonts w:ascii="Times New Roman" w:hAnsi="Times New Roman" w:cs="Times New Roman"/>
          <w:b/>
          <w:bCs/>
          <w:sz w:val="24"/>
          <w:szCs w:val="24"/>
          <w:lang w:val="en-GB"/>
        </w:rPr>
        <w:t>1</w:t>
      </w:r>
      <w:r w:rsidRPr="00176D10">
        <w:rPr>
          <w:rFonts w:ascii="Times New Roman" w:hAnsi="Times New Roman" w:cs="Times New Roman"/>
          <w:b/>
          <w:bCs/>
          <w:sz w:val="24"/>
          <w:szCs w:val="24"/>
          <w:lang w:val="en-GB"/>
        </w:rPr>
        <w:t>: Sample Size</w:t>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3814"/>
        <w:gridCol w:w="3476"/>
      </w:tblGrid>
      <w:tr w:rsidR="0013571D" w:rsidRPr="00176D10" w14:paraId="08A8F63F" w14:textId="77777777" w:rsidTr="00AC61CD">
        <w:tc>
          <w:tcPr>
            <w:tcW w:w="3814" w:type="dxa"/>
            <w:tcBorders>
              <w:bottom w:val="single" w:sz="4" w:space="0" w:color="auto"/>
            </w:tcBorders>
          </w:tcPr>
          <w:p w14:paraId="23A28238" w14:textId="77777777" w:rsidR="008F49B6" w:rsidRPr="00176D10" w:rsidRDefault="008F49B6" w:rsidP="0013571D">
            <w:pPr>
              <w:pStyle w:val="BodyTextIndent"/>
              <w:spacing w:line="276" w:lineRule="auto"/>
              <w:ind w:left="0"/>
              <w:rPr>
                <w:lang w:val="en-GB"/>
              </w:rPr>
            </w:pPr>
            <w:r w:rsidRPr="00176D10">
              <w:rPr>
                <w:lang w:val="en-GB"/>
              </w:rPr>
              <w:t>Types of Participants</w:t>
            </w:r>
          </w:p>
        </w:tc>
        <w:tc>
          <w:tcPr>
            <w:tcW w:w="3476" w:type="dxa"/>
            <w:tcBorders>
              <w:bottom w:val="single" w:sz="4" w:space="0" w:color="auto"/>
            </w:tcBorders>
          </w:tcPr>
          <w:p w14:paraId="2C6A64C7" w14:textId="77777777" w:rsidR="008F49B6" w:rsidRPr="00176D10" w:rsidRDefault="008F49B6" w:rsidP="0013571D">
            <w:pPr>
              <w:pStyle w:val="BodyTextIndent"/>
              <w:spacing w:line="276" w:lineRule="auto"/>
              <w:ind w:left="0"/>
              <w:rPr>
                <w:lang w:val="en-GB"/>
              </w:rPr>
            </w:pPr>
            <w:r w:rsidRPr="00176D10">
              <w:rPr>
                <w:lang w:val="en-GB"/>
              </w:rPr>
              <w:t>Participants</w:t>
            </w:r>
          </w:p>
        </w:tc>
      </w:tr>
      <w:tr w:rsidR="0013571D" w:rsidRPr="00176D10" w14:paraId="0A417181" w14:textId="77777777" w:rsidTr="00AC61CD">
        <w:tc>
          <w:tcPr>
            <w:tcW w:w="3814" w:type="dxa"/>
            <w:tcBorders>
              <w:bottom w:val="nil"/>
            </w:tcBorders>
          </w:tcPr>
          <w:p w14:paraId="54FB7B18" w14:textId="77777777" w:rsidR="008F49B6" w:rsidRPr="00176D10" w:rsidRDefault="008F49B6" w:rsidP="0013571D">
            <w:pPr>
              <w:pStyle w:val="BodyTextIndent"/>
              <w:spacing w:line="276" w:lineRule="auto"/>
              <w:ind w:left="0"/>
              <w:rPr>
                <w:lang w:val="en-GB"/>
              </w:rPr>
            </w:pPr>
            <w:r w:rsidRPr="00176D10">
              <w:rPr>
                <w:lang w:val="en-GB"/>
              </w:rPr>
              <w:t xml:space="preserve">Bed Arts </w:t>
            </w:r>
          </w:p>
        </w:tc>
        <w:tc>
          <w:tcPr>
            <w:tcW w:w="3476" w:type="dxa"/>
            <w:tcBorders>
              <w:bottom w:val="nil"/>
            </w:tcBorders>
          </w:tcPr>
          <w:p w14:paraId="4EAE2800" w14:textId="5F170494" w:rsidR="008F49B6" w:rsidRPr="00176D10" w:rsidRDefault="008F49B6" w:rsidP="0013571D">
            <w:pPr>
              <w:pStyle w:val="BodyTextIndent"/>
              <w:spacing w:line="276" w:lineRule="auto"/>
              <w:ind w:left="0"/>
              <w:rPr>
                <w:lang w:val="en-GB"/>
              </w:rPr>
            </w:pPr>
            <w:r w:rsidRPr="00176D10">
              <w:rPr>
                <w:lang w:val="en-GB"/>
              </w:rPr>
              <w:t>1</w:t>
            </w:r>
            <w:r w:rsidR="00221F4A" w:rsidRPr="00176D10">
              <w:rPr>
                <w:lang w:val="en-GB"/>
              </w:rPr>
              <w:t>9</w:t>
            </w:r>
          </w:p>
        </w:tc>
      </w:tr>
      <w:tr w:rsidR="0013571D" w:rsidRPr="00176D10" w14:paraId="0766972E" w14:textId="77777777" w:rsidTr="00AC61CD">
        <w:tc>
          <w:tcPr>
            <w:tcW w:w="3814" w:type="dxa"/>
            <w:tcBorders>
              <w:top w:val="nil"/>
              <w:bottom w:val="nil"/>
            </w:tcBorders>
          </w:tcPr>
          <w:p w14:paraId="0BAC0BC0" w14:textId="77777777" w:rsidR="008F49B6" w:rsidRPr="00176D10" w:rsidRDefault="008F49B6" w:rsidP="0013571D">
            <w:pPr>
              <w:pStyle w:val="BodyTextIndent"/>
              <w:spacing w:line="276" w:lineRule="auto"/>
              <w:ind w:left="0"/>
              <w:rPr>
                <w:lang w:val="en-GB"/>
              </w:rPr>
            </w:pPr>
            <w:r w:rsidRPr="00176D10">
              <w:rPr>
                <w:lang w:val="en-GB"/>
              </w:rPr>
              <w:t>Bed Science</w:t>
            </w:r>
          </w:p>
        </w:tc>
        <w:tc>
          <w:tcPr>
            <w:tcW w:w="3476" w:type="dxa"/>
            <w:tcBorders>
              <w:top w:val="nil"/>
              <w:bottom w:val="nil"/>
            </w:tcBorders>
          </w:tcPr>
          <w:p w14:paraId="624B8CD4" w14:textId="77777777" w:rsidR="008F49B6" w:rsidRPr="00176D10" w:rsidRDefault="008F49B6" w:rsidP="0013571D">
            <w:pPr>
              <w:pStyle w:val="BodyTextIndent"/>
              <w:spacing w:line="276" w:lineRule="auto"/>
              <w:ind w:left="0"/>
              <w:rPr>
                <w:lang w:val="en-GB"/>
              </w:rPr>
            </w:pPr>
            <w:r w:rsidRPr="00176D10">
              <w:rPr>
                <w:lang w:val="en-GB"/>
              </w:rPr>
              <w:t>15</w:t>
            </w:r>
          </w:p>
        </w:tc>
      </w:tr>
      <w:tr w:rsidR="0013571D" w:rsidRPr="00176D10" w14:paraId="70582685" w14:textId="77777777" w:rsidTr="00AC61CD">
        <w:tc>
          <w:tcPr>
            <w:tcW w:w="3814" w:type="dxa"/>
            <w:tcBorders>
              <w:top w:val="nil"/>
              <w:bottom w:val="nil"/>
            </w:tcBorders>
          </w:tcPr>
          <w:p w14:paraId="05C28459" w14:textId="77777777" w:rsidR="008F49B6" w:rsidRPr="00176D10" w:rsidRDefault="008F49B6" w:rsidP="0013571D">
            <w:pPr>
              <w:pStyle w:val="BodyTextIndent"/>
              <w:spacing w:line="276" w:lineRule="auto"/>
              <w:ind w:left="0"/>
              <w:rPr>
                <w:lang w:val="en-GB"/>
              </w:rPr>
            </w:pPr>
            <w:r w:rsidRPr="00176D10">
              <w:rPr>
                <w:lang w:val="en-GB"/>
              </w:rPr>
              <w:t>Lectures</w:t>
            </w:r>
          </w:p>
        </w:tc>
        <w:tc>
          <w:tcPr>
            <w:tcW w:w="3476" w:type="dxa"/>
            <w:tcBorders>
              <w:top w:val="nil"/>
              <w:bottom w:val="nil"/>
            </w:tcBorders>
          </w:tcPr>
          <w:p w14:paraId="125C0C7F" w14:textId="77777777" w:rsidR="008F49B6" w:rsidRPr="00176D10" w:rsidRDefault="008F49B6" w:rsidP="0013571D">
            <w:pPr>
              <w:pStyle w:val="BodyTextIndent"/>
              <w:spacing w:line="276" w:lineRule="auto"/>
              <w:ind w:left="0"/>
              <w:rPr>
                <w:lang w:val="en-GB"/>
              </w:rPr>
            </w:pPr>
            <w:r w:rsidRPr="00176D10">
              <w:rPr>
                <w:lang w:val="en-GB"/>
              </w:rPr>
              <w:t>12</w:t>
            </w:r>
          </w:p>
        </w:tc>
      </w:tr>
      <w:tr w:rsidR="0013571D" w:rsidRPr="00176D10" w14:paraId="3D1491E4" w14:textId="77777777" w:rsidTr="00AC61CD">
        <w:tc>
          <w:tcPr>
            <w:tcW w:w="3814" w:type="dxa"/>
            <w:tcBorders>
              <w:top w:val="nil"/>
              <w:bottom w:val="nil"/>
            </w:tcBorders>
          </w:tcPr>
          <w:p w14:paraId="00CAB9FA" w14:textId="77777777" w:rsidR="008F49B6" w:rsidRPr="00176D10" w:rsidRDefault="008F49B6" w:rsidP="0013571D">
            <w:pPr>
              <w:pStyle w:val="BodyTextIndent"/>
              <w:spacing w:line="276" w:lineRule="auto"/>
              <w:ind w:left="0"/>
              <w:rPr>
                <w:lang w:val="en-GB"/>
              </w:rPr>
            </w:pPr>
            <w:r w:rsidRPr="00176D10">
              <w:rPr>
                <w:lang w:val="en-GB"/>
              </w:rPr>
              <w:t>Deans</w:t>
            </w:r>
          </w:p>
        </w:tc>
        <w:tc>
          <w:tcPr>
            <w:tcW w:w="3476" w:type="dxa"/>
            <w:tcBorders>
              <w:top w:val="nil"/>
              <w:bottom w:val="nil"/>
            </w:tcBorders>
          </w:tcPr>
          <w:p w14:paraId="7C4D5075" w14:textId="77777777" w:rsidR="008F49B6" w:rsidRPr="00176D10" w:rsidRDefault="008F49B6" w:rsidP="0013571D">
            <w:pPr>
              <w:pStyle w:val="BodyTextIndent"/>
              <w:spacing w:line="276" w:lineRule="auto"/>
              <w:ind w:left="0"/>
              <w:rPr>
                <w:lang w:val="en-GB"/>
              </w:rPr>
            </w:pPr>
            <w:r w:rsidRPr="00176D10">
              <w:rPr>
                <w:lang w:val="en-GB"/>
              </w:rPr>
              <w:t>10</w:t>
            </w:r>
          </w:p>
        </w:tc>
      </w:tr>
      <w:tr w:rsidR="0013571D" w:rsidRPr="00176D10" w14:paraId="224BCFD9" w14:textId="77777777" w:rsidTr="00AC61CD">
        <w:tc>
          <w:tcPr>
            <w:tcW w:w="3814" w:type="dxa"/>
            <w:tcBorders>
              <w:top w:val="nil"/>
            </w:tcBorders>
          </w:tcPr>
          <w:p w14:paraId="592DA0BB" w14:textId="77777777" w:rsidR="008F49B6" w:rsidRPr="00176D10" w:rsidRDefault="008F49B6" w:rsidP="0013571D">
            <w:pPr>
              <w:pStyle w:val="BodyTextIndent"/>
              <w:spacing w:line="276" w:lineRule="auto"/>
              <w:ind w:left="0"/>
              <w:rPr>
                <w:lang w:val="en-GB"/>
              </w:rPr>
            </w:pPr>
            <w:r w:rsidRPr="00176D10">
              <w:rPr>
                <w:lang w:val="en-GB"/>
              </w:rPr>
              <w:t>Total Respondents</w:t>
            </w:r>
          </w:p>
        </w:tc>
        <w:tc>
          <w:tcPr>
            <w:tcW w:w="3476" w:type="dxa"/>
            <w:tcBorders>
              <w:top w:val="nil"/>
            </w:tcBorders>
          </w:tcPr>
          <w:p w14:paraId="467C1C05" w14:textId="51B7B3C9" w:rsidR="008F49B6" w:rsidRPr="00176D10" w:rsidRDefault="008F49B6" w:rsidP="0013571D">
            <w:pPr>
              <w:pStyle w:val="BodyTextIndent"/>
              <w:spacing w:line="276" w:lineRule="auto"/>
              <w:ind w:left="0"/>
              <w:rPr>
                <w:lang w:val="en-GB"/>
              </w:rPr>
            </w:pPr>
            <w:r w:rsidRPr="00176D10">
              <w:rPr>
                <w:lang w:val="en-GB"/>
              </w:rPr>
              <w:t>5</w:t>
            </w:r>
            <w:r w:rsidR="00221F4A" w:rsidRPr="00176D10">
              <w:rPr>
                <w:lang w:val="en-GB"/>
              </w:rPr>
              <w:t>6</w:t>
            </w:r>
          </w:p>
        </w:tc>
      </w:tr>
    </w:tbl>
    <w:p w14:paraId="4B8986A2" w14:textId="77777777" w:rsidR="008F49B6" w:rsidRPr="00176D10" w:rsidRDefault="008F49B6" w:rsidP="0013571D">
      <w:pPr>
        <w:pStyle w:val="BodyTextIndent"/>
        <w:spacing w:line="276" w:lineRule="auto"/>
        <w:ind w:left="0"/>
        <w:rPr>
          <w:b/>
          <w:bCs/>
          <w:lang w:val="en-GB"/>
        </w:rPr>
      </w:pPr>
    </w:p>
    <w:p w14:paraId="2406FC2B" w14:textId="7002029B" w:rsidR="00650D1B" w:rsidRPr="00176D10" w:rsidRDefault="00BF7C91" w:rsidP="0013571D">
      <w:pPr>
        <w:pStyle w:val="BodyTextIndent"/>
        <w:spacing w:line="276" w:lineRule="auto"/>
        <w:ind w:left="0"/>
        <w:rPr>
          <w:b/>
          <w:bCs/>
          <w:lang w:val="en-GB"/>
        </w:rPr>
      </w:pPr>
      <w:r w:rsidRPr="00176D10">
        <w:rPr>
          <w:b/>
          <w:bCs/>
          <w:lang w:val="en-GB"/>
        </w:rPr>
        <w:t>6.3 Data Analysis</w:t>
      </w:r>
    </w:p>
    <w:p w14:paraId="3B04B512" w14:textId="761FEC09" w:rsidR="00650D1B" w:rsidRPr="00176D10" w:rsidRDefault="00650D1B" w:rsidP="0013571D">
      <w:pPr>
        <w:spacing w:after="0" w:line="276" w:lineRule="auto"/>
        <w:jc w:val="both"/>
        <w:rPr>
          <w:rFonts w:ascii="Times New Roman" w:hAnsi="Times New Roman" w:cs="Times New Roman"/>
          <w:sz w:val="24"/>
          <w:szCs w:val="24"/>
          <w:lang w:val="en-GB"/>
        </w:rPr>
      </w:pPr>
      <w:r w:rsidRPr="00176D10">
        <w:rPr>
          <w:rFonts w:ascii="Times New Roman" w:hAnsi="Times New Roman" w:cs="Times New Roman"/>
          <w:sz w:val="24"/>
          <w:szCs w:val="24"/>
          <w:lang w:val="en-GB"/>
        </w:rPr>
        <w:t xml:space="preserve">The data analysis was done using both descriptive and inferential statistics. The correlation between the levels of preparedness was calculated.  Further the means and standard deviations </w:t>
      </w:r>
      <w:r w:rsidRPr="00176D10">
        <w:rPr>
          <w:rFonts w:ascii="Times New Roman" w:hAnsi="Times New Roman" w:cs="Times New Roman"/>
          <w:sz w:val="24"/>
          <w:szCs w:val="24"/>
          <w:lang w:val="en-GB"/>
        </w:rPr>
        <w:lastRenderedPageBreak/>
        <w:t xml:space="preserve">were used to describe students’ levels preparedness.   A </w:t>
      </w:r>
      <w:r w:rsidR="003402F9" w:rsidRPr="00176D10">
        <w:rPr>
          <w:rFonts w:ascii="Times New Roman" w:hAnsi="Times New Roman" w:cs="Times New Roman"/>
          <w:sz w:val="24"/>
          <w:szCs w:val="24"/>
          <w:lang w:val="en-GB"/>
        </w:rPr>
        <w:t>computer-based</w:t>
      </w:r>
      <w:r w:rsidRPr="00176D10">
        <w:rPr>
          <w:rFonts w:ascii="Times New Roman" w:hAnsi="Times New Roman" w:cs="Times New Roman"/>
          <w:sz w:val="24"/>
          <w:szCs w:val="24"/>
          <w:lang w:val="en-GB"/>
        </w:rPr>
        <w:t xml:space="preserve"> package of Statistics for Social Sciences (SPSS 23) was used to do the analysis at level of significant alpha 0.05.  </w:t>
      </w:r>
    </w:p>
    <w:p w14:paraId="5C16F684" w14:textId="77777777" w:rsidR="00176D10" w:rsidRDefault="00176D10" w:rsidP="005B221A">
      <w:pPr>
        <w:autoSpaceDE w:val="0"/>
        <w:autoSpaceDN w:val="0"/>
        <w:adjustRightInd w:val="0"/>
        <w:spacing w:after="0" w:line="276" w:lineRule="auto"/>
        <w:ind w:left="60" w:right="60"/>
        <w:jc w:val="both"/>
        <w:rPr>
          <w:rFonts w:ascii="Times New Roman" w:hAnsi="Times New Roman" w:cs="Times New Roman"/>
          <w:b/>
          <w:sz w:val="24"/>
          <w:szCs w:val="24"/>
        </w:rPr>
      </w:pPr>
    </w:p>
    <w:p w14:paraId="29CCC9A5" w14:textId="5D9C9BEF" w:rsidR="005B221A" w:rsidRPr="00176D10" w:rsidRDefault="005B221A" w:rsidP="005B221A">
      <w:pPr>
        <w:autoSpaceDE w:val="0"/>
        <w:autoSpaceDN w:val="0"/>
        <w:adjustRightInd w:val="0"/>
        <w:spacing w:after="0" w:line="276" w:lineRule="auto"/>
        <w:ind w:left="60" w:right="60"/>
        <w:jc w:val="both"/>
        <w:rPr>
          <w:rFonts w:ascii="Times New Roman" w:hAnsi="Times New Roman" w:cs="Times New Roman"/>
          <w:b/>
          <w:sz w:val="24"/>
          <w:szCs w:val="24"/>
        </w:rPr>
      </w:pPr>
      <w:r w:rsidRPr="00176D10">
        <w:rPr>
          <w:rFonts w:ascii="Times New Roman" w:hAnsi="Times New Roman" w:cs="Times New Roman"/>
          <w:b/>
          <w:sz w:val="24"/>
          <w:szCs w:val="24"/>
        </w:rPr>
        <w:t>7.0</w:t>
      </w:r>
      <w:r w:rsidRPr="00176D10">
        <w:rPr>
          <w:rFonts w:ascii="Times New Roman" w:hAnsi="Times New Roman" w:cs="Times New Roman"/>
          <w:b/>
          <w:sz w:val="24"/>
          <w:szCs w:val="24"/>
        </w:rPr>
        <w:tab/>
        <w:t>Results and Discussions</w:t>
      </w:r>
    </w:p>
    <w:p w14:paraId="30609B41" w14:textId="7EF938DF" w:rsidR="005B221A" w:rsidRPr="00176D10" w:rsidRDefault="005B221A" w:rsidP="005B221A">
      <w:pPr>
        <w:autoSpaceDE w:val="0"/>
        <w:autoSpaceDN w:val="0"/>
        <w:adjustRightInd w:val="0"/>
        <w:spacing w:after="0" w:line="276" w:lineRule="auto"/>
        <w:ind w:left="60" w:right="60"/>
        <w:jc w:val="both"/>
        <w:rPr>
          <w:rFonts w:ascii="Times New Roman" w:hAnsi="Times New Roman" w:cs="Times New Roman"/>
          <w:sz w:val="24"/>
          <w:szCs w:val="24"/>
        </w:rPr>
      </w:pPr>
      <w:r w:rsidRPr="00176D10">
        <w:rPr>
          <w:rFonts w:ascii="Times New Roman" w:hAnsi="Times New Roman" w:cs="Times New Roman"/>
          <w:sz w:val="24"/>
          <w:szCs w:val="24"/>
        </w:rPr>
        <w:t xml:space="preserve">The result from the responses of students, Lecturer and Deans of faculties are analyzed the subsequent paragraphs. Third-year students were subjected to an instrument to indicated their view points on university preparedness on instructional methodologies in regard to implementation of CBC and their responses are indicated in Table 2 </w:t>
      </w:r>
    </w:p>
    <w:p w14:paraId="41AEFB2C" w14:textId="5F06FAB5" w:rsidR="005B221A" w:rsidRPr="00176D10" w:rsidRDefault="005B221A" w:rsidP="0013571D">
      <w:pPr>
        <w:spacing w:after="0" w:line="276" w:lineRule="auto"/>
        <w:jc w:val="both"/>
        <w:rPr>
          <w:rFonts w:ascii="Times New Roman" w:hAnsi="Times New Roman" w:cs="Times New Roman"/>
          <w:sz w:val="24"/>
          <w:szCs w:val="24"/>
          <w:lang w:val="en-GB"/>
        </w:rPr>
      </w:pPr>
    </w:p>
    <w:p w14:paraId="70141DB3" w14:textId="77777777" w:rsidR="00D10E40" w:rsidRPr="00176D10" w:rsidRDefault="00D10E40" w:rsidP="0013571D">
      <w:pPr>
        <w:spacing w:after="0" w:line="276" w:lineRule="auto"/>
        <w:rPr>
          <w:rFonts w:ascii="Times New Roman" w:hAnsi="Times New Roman" w:cs="Times New Roman"/>
          <w:b/>
          <w:sz w:val="24"/>
          <w:szCs w:val="24"/>
        </w:rPr>
      </w:pPr>
    </w:p>
    <w:tbl>
      <w:tblPr>
        <w:tblpPr w:leftFromText="180" w:rightFromText="180" w:horzAnchor="margin" w:tblpY="1695"/>
        <w:tblW w:w="103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110"/>
        <w:gridCol w:w="540"/>
        <w:gridCol w:w="630"/>
        <w:gridCol w:w="630"/>
        <w:gridCol w:w="630"/>
        <w:gridCol w:w="810"/>
      </w:tblGrid>
      <w:tr w:rsidR="0013571D" w:rsidRPr="00176D10" w14:paraId="7A07D3D5" w14:textId="77777777" w:rsidTr="005B221A">
        <w:trPr>
          <w:cantSplit/>
        </w:trPr>
        <w:tc>
          <w:tcPr>
            <w:tcW w:w="10350" w:type="dxa"/>
            <w:gridSpan w:val="6"/>
            <w:tcBorders>
              <w:top w:val="nil"/>
              <w:left w:val="nil"/>
              <w:bottom w:val="nil"/>
              <w:right w:val="nil"/>
            </w:tcBorders>
            <w:shd w:val="clear" w:color="auto" w:fill="FFFFFF"/>
          </w:tcPr>
          <w:p w14:paraId="5484A0F3" w14:textId="7F1F61A4" w:rsidR="005B221A" w:rsidRPr="00176D10" w:rsidRDefault="005B221A" w:rsidP="005B221A">
            <w:pPr>
              <w:autoSpaceDE w:val="0"/>
              <w:autoSpaceDN w:val="0"/>
              <w:adjustRightInd w:val="0"/>
              <w:spacing w:after="0" w:line="276" w:lineRule="auto"/>
              <w:ind w:left="60" w:right="60"/>
              <w:jc w:val="both"/>
              <w:rPr>
                <w:rFonts w:ascii="Times New Roman" w:hAnsi="Times New Roman" w:cs="Times New Roman"/>
                <w:sz w:val="24"/>
                <w:szCs w:val="24"/>
              </w:rPr>
            </w:pPr>
          </w:p>
          <w:p w14:paraId="167DFAB6" w14:textId="4C803EC7" w:rsidR="00B15C14" w:rsidRPr="00176D10" w:rsidRDefault="00B15C14" w:rsidP="005B221A">
            <w:pPr>
              <w:autoSpaceDE w:val="0"/>
              <w:autoSpaceDN w:val="0"/>
              <w:adjustRightInd w:val="0"/>
              <w:spacing w:after="0" w:line="276" w:lineRule="auto"/>
              <w:ind w:left="60" w:right="60"/>
              <w:jc w:val="both"/>
              <w:rPr>
                <w:rFonts w:ascii="Times New Roman" w:hAnsi="Times New Roman" w:cs="Times New Roman"/>
                <w:b/>
                <w:bCs/>
                <w:sz w:val="24"/>
                <w:szCs w:val="24"/>
              </w:rPr>
            </w:pPr>
            <w:r w:rsidRPr="00176D10">
              <w:rPr>
                <w:rFonts w:ascii="Times New Roman" w:hAnsi="Times New Roman" w:cs="Times New Roman"/>
                <w:b/>
                <w:bCs/>
                <w:sz w:val="24"/>
                <w:szCs w:val="24"/>
              </w:rPr>
              <w:t xml:space="preserve">Table </w:t>
            </w:r>
            <w:r w:rsidR="00221F4A" w:rsidRPr="00176D10">
              <w:rPr>
                <w:rFonts w:ascii="Times New Roman" w:hAnsi="Times New Roman" w:cs="Times New Roman"/>
                <w:b/>
                <w:bCs/>
                <w:sz w:val="24"/>
                <w:szCs w:val="24"/>
              </w:rPr>
              <w:t>2</w:t>
            </w:r>
            <w:r w:rsidRPr="00176D10">
              <w:rPr>
                <w:rFonts w:ascii="Times New Roman" w:hAnsi="Times New Roman" w:cs="Times New Roman"/>
                <w:b/>
                <w:bCs/>
                <w:sz w:val="24"/>
                <w:szCs w:val="24"/>
              </w:rPr>
              <w:t xml:space="preserve">: Means and SD of Students Responses Instructional Methodology </w:t>
            </w:r>
          </w:p>
        </w:tc>
      </w:tr>
      <w:tr w:rsidR="0013571D" w:rsidRPr="00176D10" w14:paraId="2924166B" w14:textId="77777777" w:rsidTr="005B221A">
        <w:trPr>
          <w:cantSplit/>
        </w:trPr>
        <w:tc>
          <w:tcPr>
            <w:tcW w:w="7110" w:type="dxa"/>
            <w:tcBorders>
              <w:top w:val="single" w:sz="16" w:space="0" w:color="000000"/>
              <w:left w:val="single" w:sz="16" w:space="0" w:color="000000"/>
              <w:bottom w:val="single" w:sz="16" w:space="0" w:color="000000"/>
              <w:right w:val="single" w:sz="16" w:space="0" w:color="000000"/>
            </w:tcBorders>
            <w:shd w:val="clear" w:color="auto" w:fill="FFFFFF"/>
          </w:tcPr>
          <w:p w14:paraId="195689AB" w14:textId="77777777" w:rsidR="00B15C14" w:rsidRPr="00176D10" w:rsidRDefault="00B15C14" w:rsidP="005B221A">
            <w:pPr>
              <w:autoSpaceDE w:val="0"/>
              <w:autoSpaceDN w:val="0"/>
              <w:adjustRightInd w:val="0"/>
              <w:spacing w:after="0" w:line="276" w:lineRule="auto"/>
              <w:ind w:left="60" w:right="60"/>
              <w:jc w:val="center"/>
              <w:rPr>
                <w:rFonts w:ascii="Times New Roman" w:hAnsi="Times New Roman" w:cs="Times New Roman"/>
                <w:b/>
                <w:sz w:val="24"/>
                <w:szCs w:val="24"/>
              </w:rPr>
            </w:pPr>
            <w:r w:rsidRPr="00176D10">
              <w:rPr>
                <w:rFonts w:ascii="Times New Roman" w:hAnsi="Times New Roman" w:cs="Times New Roman"/>
                <w:b/>
                <w:sz w:val="24"/>
                <w:szCs w:val="24"/>
              </w:rPr>
              <w:t>Statement</w:t>
            </w:r>
          </w:p>
        </w:tc>
        <w:tc>
          <w:tcPr>
            <w:tcW w:w="540" w:type="dxa"/>
            <w:tcBorders>
              <w:top w:val="single" w:sz="16" w:space="0" w:color="000000"/>
              <w:left w:val="single" w:sz="16" w:space="0" w:color="000000"/>
              <w:bottom w:val="single" w:sz="16" w:space="0" w:color="000000"/>
            </w:tcBorders>
            <w:shd w:val="clear" w:color="auto" w:fill="FFFFFF"/>
          </w:tcPr>
          <w:p w14:paraId="27EC1F31" w14:textId="77777777" w:rsidR="00B15C14" w:rsidRPr="00176D10" w:rsidRDefault="00B15C14" w:rsidP="005B221A">
            <w:pPr>
              <w:autoSpaceDE w:val="0"/>
              <w:autoSpaceDN w:val="0"/>
              <w:adjustRightInd w:val="0"/>
              <w:spacing w:after="0" w:line="276" w:lineRule="auto"/>
              <w:ind w:left="60" w:right="60"/>
              <w:jc w:val="center"/>
              <w:rPr>
                <w:rFonts w:ascii="Times New Roman" w:hAnsi="Times New Roman" w:cs="Times New Roman"/>
                <w:b/>
                <w:sz w:val="24"/>
                <w:szCs w:val="24"/>
              </w:rPr>
            </w:pPr>
            <w:r w:rsidRPr="00176D10">
              <w:rPr>
                <w:rFonts w:ascii="Times New Roman" w:hAnsi="Times New Roman" w:cs="Times New Roman"/>
                <w:b/>
                <w:sz w:val="24"/>
                <w:szCs w:val="24"/>
              </w:rPr>
              <w:t>N</w:t>
            </w:r>
          </w:p>
        </w:tc>
        <w:tc>
          <w:tcPr>
            <w:tcW w:w="630" w:type="dxa"/>
            <w:tcBorders>
              <w:top w:val="single" w:sz="16" w:space="0" w:color="000000"/>
              <w:bottom w:val="single" w:sz="16" w:space="0" w:color="000000"/>
            </w:tcBorders>
            <w:shd w:val="clear" w:color="auto" w:fill="FFFFFF"/>
          </w:tcPr>
          <w:p w14:paraId="28756BE0" w14:textId="77777777" w:rsidR="00B15C14" w:rsidRPr="00176D10" w:rsidRDefault="00B15C14" w:rsidP="005B221A">
            <w:pPr>
              <w:autoSpaceDE w:val="0"/>
              <w:autoSpaceDN w:val="0"/>
              <w:adjustRightInd w:val="0"/>
              <w:spacing w:after="0" w:line="276" w:lineRule="auto"/>
              <w:ind w:left="60" w:right="60"/>
              <w:jc w:val="center"/>
              <w:rPr>
                <w:rFonts w:ascii="Times New Roman" w:hAnsi="Times New Roman" w:cs="Times New Roman"/>
                <w:b/>
                <w:sz w:val="24"/>
                <w:szCs w:val="24"/>
              </w:rPr>
            </w:pPr>
            <w:r w:rsidRPr="00176D10">
              <w:rPr>
                <w:rFonts w:ascii="Times New Roman" w:hAnsi="Times New Roman" w:cs="Times New Roman"/>
                <w:b/>
                <w:sz w:val="24"/>
                <w:szCs w:val="24"/>
              </w:rPr>
              <w:t>Mini</w:t>
            </w:r>
          </w:p>
        </w:tc>
        <w:tc>
          <w:tcPr>
            <w:tcW w:w="630" w:type="dxa"/>
            <w:tcBorders>
              <w:top w:val="single" w:sz="16" w:space="0" w:color="000000"/>
              <w:bottom w:val="single" w:sz="16" w:space="0" w:color="000000"/>
            </w:tcBorders>
            <w:shd w:val="clear" w:color="auto" w:fill="FFFFFF"/>
          </w:tcPr>
          <w:p w14:paraId="3BB83862" w14:textId="77777777" w:rsidR="00B15C14" w:rsidRPr="00176D10" w:rsidRDefault="00B15C14" w:rsidP="005B221A">
            <w:pPr>
              <w:autoSpaceDE w:val="0"/>
              <w:autoSpaceDN w:val="0"/>
              <w:adjustRightInd w:val="0"/>
              <w:spacing w:after="0" w:line="276" w:lineRule="auto"/>
              <w:ind w:left="60" w:right="60"/>
              <w:jc w:val="center"/>
              <w:rPr>
                <w:rFonts w:ascii="Times New Roman" w:hAnsi="Times New Roman" w:cs="Times New Roman"/>
                <w:b/>
                <w:sz w:val="24"/>
                <w:szCs w:val="24"/>
              </w:rPr>
            </w:pPr>
            <w:r w:rsidRPr="00176D10">
              <w:rPr>
                <w:rFonts w:ascii="Times New Roman" w:hAnsi="Times New Roman" w:cs="Times New Roman"/>
                <w:b/>
                <w:sz w:val="24"/>
                <w:szCs w:val="24"/>
              </w:rPr>
              <w:t>Maxi</w:t>
            </w:r>
          </w:p>
        </w:tc>
        <w:tc>
          <w:tcPr>
            <w:tcW w:w="630" w:type="dxa"/>
            <w:tcBorders>
              <w:top w:val="single" w:sz="16" w:space="0" w:color="000000"/>
              <w:bottom w:val="single" w:sz="16" w:space="0" w:color="000000"/>
            </w:tcBorders>
            <w:shd w:val="clear" w:color="auto" w:fill="FFFFFF"/>
          </w:tcPr>
          <w:p w14:paraId="2557D06F" w14:textId="77777777" w:rsidR="00B15C14" w:rsidRPr="00176D10" w:rsidRDefault="00B15C14" w:rsidP="005B221A">
            <w:pPr>
              <w:autoSpaceDE w:val="0"/>
              <w:autoSpaceDN w:val="0"/>
              <w:adjustRightInd w:val="0"/>
              <w:spacing w:after="0" w:line="276" w:lineRule="auto"/>
              <w:ind w:left="60" w:right="60"/>
              <w:jc w:val="center"/>
              <w:rPr>
                <w:rFonts w:ascii="Times New Roman" w:hAnsi="Times New Roman" w:cs="Times New Roman"/>
                <w:b/>
                <w:sz w:val="24"/>
                <w:szCs w:val="24"/>
              </w:rPr>
            </w:pPr>
            <w:r w:rsidRPr="00176D10">
              <w:rPr>
                <w:rFonts w:ascii="Times New Roman" w:hAnsi="Times New Roman" w:cs="Times New Roman"/>
                <w:b/>
                <w:sz w:val="24"/>
                <w:szCs w:val="24"/>
              </w:rPr>
              <w:t>Mean</w:t>
            </w:r>
          </w:p>
        </w:tc>
        <w:tc>
          <w:tcPr>
            <w:tcW w:w="810" w:type="dxa"/>
            <w:tcBorders>
              <w:top w:val="single" w:sz="16" w:space="0" w:color="000000"/>
              <w:bottom w:val="single" w:sz="16" w:space="0" w:color="000000"/>
              <w:right w:val="single" w:sz="16" w:space="0" w:color="000000"/>
            </w:tcBorders>
            <w:shd w:val="clear" w:color="auto" w:fill="FFFFFF"/>
          </w:tcPr>
          <w:p w14:paraId="34E3FB15" w14:textId="77777777" w:rsidR="00B15C14" w:rsidRPr="00176D10" w:rsidRDefault="00B15C14" w:rsidP="005B221A">
            <w:pPr>
              <w:autoSpaceDE w:val="0"/>
              <w:autoSpaceDN w:val="0"/>
              <w:adjustRightInd w:val="0"/>
              <w:spacing w:after="0" w:line="276" w:lineRule="auto"/>
              <w:ind w:left="60" w:right="60"/>
              <w:jc w:val="center"/>
              <w:rPr>
                <w:rFonts w:ascii="Times New Roman" w:hAnsi="Times New Roman" w:cs="Times New Roman"/>
                <w:b/>
                <w:sz w:val="24"/>
                <w:szCs w:val="24"/>
              </w:rPr>
            </w:pPr>
            <w:r w:rsidRPr="00176D10">
              <w:rPr>
                <w:rFonts w:ascii="Times New Roman" w:hAnsi="Times New Roman" w:cs="Times New Roman"/>
                <w:b/>
                <w:sz w:val="24"/>
                <w:szCs w:val="24"/>
              </w:rPr>
              <w:t>SD</w:t>
            </w:r>
          </w:p>
        </w:tc>
      </w:tr>
      <w:tr w:rsidR="0013571D" w:rsidRPr="00176D10" w14:paraId="399730EF" w14:textId="77777777" w:rsidTr="005B221A">
        <w:trPr>
          <w:cantSplit/>
        </w:trPr>
        <w:tc>
          <w:tcPr>
            <w:tcW w:w="7110" w:type="dxa"/>
            <w:tcBorders>
              <w:top w:val="single" w:sz="16" w:space="0" w:color="000000"/>
              <w:left w:val="single" w:sz="16" w:space="0" w:color="000000"/>
              <w:bottom w:val="nil"/>
              <w:right w:val="single" w:sz="16" w:space="0" w:color="000000"/>
            </w:tcBorders>
            <w:shd w:val="clear" w:color="auto" w:fill="FFFFFF"/>
            <w:vAlign w:val="center"/>
          </w:tcPr>
          <w:p w14:paraId="687CCCC7" w14:textId="68474369" w:rsidR="00B15C14" w:rsidRPr="00176D10" w:rsidRDefault="00B15C14" w:rsidP="005B221A">
            <w:pPr>
              <w:autoSpaceDE w:val="0"/>
              <w:autoSpaceDN w:val="0"/>
              <w:adjustRightInd w:val="0"/>
              <w:spacing w:after="0" w:line="276" w:lineRule="auto"/>
              <w:ind w:left="60" w:right="60"/>
              <w:rPr>
                <w:rFonts w:ascii="Times New Roman" w:hAnsi="Times New Roman" w:cs="Times New Roman"/>
                <w:sz w:val="24"/>
                <w:szCs w:val="24"/>
              </w:rPr>
            </w:pPr>
            <w:r w:rsidRPr="00176D10">
              <w:rPr>
                <w:rFonts w:ascii="Times New Roman" w:hAnsi="Times New Roman" w:cs="Times New Roman"/>
                <w:sz w:val="24"/>
                <w:szCs w:val="24"/>
              </w:rPr>
              <w:t xml:space="preserve">Our </w:t>
            </w:r>
            <w:r w:rsidR="00221F4A" w:rsidRPr="00176D10">
              <w:rPr>
                <w:rFonts w:ascii="Times New Roman" w:hAnsi="Times New Roman" w:cs="Times New Roman"/>
                <w:sz w:val="24"/>
                <w:szCs w:val="24"/>
              </w:rPr>
              <w:t>Lecturers have</w:t>
            </w:r>
            <w:r w:rsidRPr="00176D10">
              <w:rPr>
                <w:rFonts w:ascii="Times New Roman" w:hAnsi="Times New Roman" w:cs="Times New Roman"/>
                <w:sz w:val="24"/>
                <w:szCs w:val="24"/>
              </w:rPr>
              <w:t xml:space="preserve"> not yet instituted new teacher training approaches</w:t>
            </w:r>
          </w:p>
        </w:tc>
        <w:tc>
          <w:tcPr>
            <w:tcW w:w="540" w:type="dxa"/>
            <w:tcBorders>
              <w:top w:val="single" w:sz="16" w:space="0" w:color="000000"/>
              <w:left w:val="single" w:sz="16" w:space="0" w:color="000000"/>
              <w:bottom w:val="nil"/>
            </w:tcBorders>
            <w:shd w:val="clear" w:color="auto" w:fill="FFFFFF"/>
            <w:vAlign w:val="center"/>
          </w:tcPr>
          <w:p w14:paraId="16C8DA31"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35</w:t>
            </w:r>
          </w:p>
        </w:tc>
        <w:tc>
          <w:tcPr>
            <w:tcW w:w="630" w:type="dxa"/>
            <w:tcBorders>
              <w:top w:val="single" w:sz="16" w:space="0" w:color="000000"/>
              <w:bottom w:val="nil"/>
            </w:tcBorders>
            <w:shd w:val="clear" w:color="auto" w:fill="FFFFFF"/>
            <w:vAlign w:val="center"/>
          </w:tcPr>
          <w:p w14:paraId="326752DB"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1</w:t>
            </w:r>
          </w:p>
        </w:tc>
        <w:tc>
          <w:tcPr>
            <w:tcW w:w="630" w:type="dxa"/>
            <w:tcBorders>
              <w:top w:val="single" w:sz="16" w:space="0" w:color="000000"/>
              <w:bottom w:val="nil"/>
            </w:tcBorders>
            <w:shd w:val="clear" w:color="auto" w:fill="FFFFFF"/>
            <w:vAlign w:val="center"/>
          </w:tcPr>
          <w:p w14:paraId="40E27938"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4</w:t>
            </w:r>
          </w:p>
        </w:tc>
        <w:tc>
          <w:tcPr>
            <w:tcW w:w="630" w:type="dxa"/>
            <w:tcBorders>
              <w:top w:val="single" w:sz="16" w:space="0" w:color="000000"/>
              <w:bottom w:val="nil"/>
            </w:tcBorders>
            <w:shd w:val="clear" w:color="auto" w:fill="FFFFFF"/>
            <w:vAlign w:val="center"/>
          </w:tcPr>
          <w:p w14:paraId="4B513521"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2.91</w:t>
            </w:r>
          </w:p>
        </w:tc>
        <w:tc>
          <w:tcPr>
            <w:tcW w:w="810" w:type="dxa"/>
            <w:tcBorders>
              <w:top w:val="single" w:sz="16" w:space="0" w:color="000000"/>
              <w:bottom w:val="nil"/>
              <w:right w:val="single" w:sz="16" w:space="0" w:color="000000"/>
            </w:tcBorders>
            <w:shd w:val="clear" w:color="auto" w:fill="FFFFFF"/>
            <w:vAlign w:val="center"/>
          </w:tcPr>
          <w:p w14:paraId="05702063"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0.887</w:t>
            </w:r>
          </w:p>
        </w:tc>
      </w:tr>
      <w:tr w:rsidR="0013571D" w:rsidRPr="00176D10" w14:paraId="6360D65A" w14:textId="77777777" w:rsidTr="005B221A">
        <w:trPr>
          <w:cantSplit/>
        </w:trPr>
        <w:tc>
          <w:tcPr>
            <w:tcW w:w="7110" w:type="dxa"/>
            <w:tcBorders>
              <w:top w:val="nil"/>
              <w:left w:val="single" w:sz="16" w:space="0" w:color="000000"/>
              <w:bottom w:val="nil"/>
              <w:right w:val="single" w:sz="16" w:space="0" w:color="000000"/>
            </w:tcBorders>
            <w:shd w:val="clear" w:color="auto" w:fill="FFFFFF"/>
            <w:vAlign w:val="center"/>
          </w:tcPr>
          <w:p w14:paraId="783D18C9" w14:textId="09BE5DFC" w:rsidR="00B15C14" w:rsidRPr="00176D10" w:rsidRDefault="00B15C14" w:rsidP="005B221A">
            <w:pPr>
              <w:autoSpaceDE w:val="0"/>
              <w:autoSpaceDN w:val="0"/>
              <w:adjustRightInd w:val="0"/>
              <w:spacing w:after="0" w:line="276" w:lineRule="auto"/>
              <w:ind w:left="60" w:right="60"/>
              <w:rPr>
                <w:rFonts w:ascii="Times New Roman" w:hAnsi="Times New Roman" w:cs="Times New Roman"/>
                <w:sz w:val="24"/>
                <w:szCs w:val="24"/>
              </w:rPr>
            </w:pPr>
            <w:r w:rsidRPr="00176D10">
              <w:rPr>
                <w:rFonts w:ascii="Times New Roman" w:hAnsi="Times New Roman" w:cs="Times New Roman"/>
                <w:sz w:val="24"/>
                <w:szCs w:val="24"/>
              </w:rPr>
              <w:t xml:space="preserve">Lecturers </w:t>
            </w:r>
            <w:r w:rsidR="00221F4A" w:rsidRPr="00176D10">
              <w:rPr>
                <w:rFonts w:ascii="Times New Roman" w:hAnsi="Times New Roman" w:cs="Times New Roman"/>
                <w:sz w:val="24"/>
                <w:szCs w:val="24"/>
              </w:rPr>
              <w:t>are integrating CBC</w:t>
            </w:r>
            <w:r w:rsidRPr="00176D10">
              <w:rPr>
                <w:rFonts w:ascii="Times New Roman" w:hAnsi="Times New Roman" w:cs="Times New Roman"/>
                <w:sz w:val="24"/>
                <w:szCs w:val="24"/>
              </w:rPr>
              <w:t xml:space="preserve"> concepts in </w:t>
            </w:r>
            <w:r w:rsidR="00221F4A" w:rsidRPr="00176D10">
              <w:rPr>
                <w:rFonts w:ascii="Times New Roman" w:hAnsi="Times New Roman" w:cs="Times New Roman"/>
                <w:sz w:val="24"/>
                <w:szCs w:val="24"/>
              </w:rPr>
              <w:t>their pedagogies</w:t>
            </w:r>
            <w:r w:rsidRPr="00176D10">
              <w:rPr>
                <w:rFonts w:ascii="Times New Roman" w:hAnsi="Times New Roman" w:cs="Times New Roman"/>
                <w:sz w:val="24"/>
                <w:szCs w:val="24"/>
              </w:rPr>
              <w:t xml:space="preserve"> in our day to day lectures.</w:t>
            </w:r>
          </w:p>
        </w:tc>
        <w:tc>
          <w:tcPr>
            <w:tcW w:w="540" w:type="dxa"/>
            <w:tcBorders>
              <w:top w:val="nil"/>
              <w:left w:val="single" w:sz="16" w:space="0" w:color="000000"/>
              <w:bottom w:val="nil"/>
            </w:tcBorders>
            <w:shd w:val="clear" w:color="auto" w:fill="FFFFFF"/>
            <w:vAlign w:val="center"/>
          </w:tcPr>
          <w:p w14:paraId="5AECE0A9"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35</w:t>
            </w:r>
          </w:p>
        </w:tc>
        <w:tc>
          <w:tcPr>
            <w:tcW w:w="630" w:type="dxa"/>
            <w:tcBorders>
              <w:top w:val="nil"/>
              <w:bottom w:val="nil"/>
            </w:tcBorders>
            <w:shd w:val="clear" w:color="auto" w:fill="FFFFFF"/>
            <w:vAlign w:val="center"/>
          </w:tcPr>
          <w:p w14:paraId="4C73A729"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2</w:t>
            </w:r>
          </w:p>
        </w:tc>
        <w:tc>
          <w:tcPr>
            <w:tcW w:w="630" w:type="dxa"/>
            <w:tcBorders>
              <w:top w:val="nil"/>
              <w:bottom w:val="nil"/>
            </w:tcBorders>
            <w:shd w:val="clear" w:color="auto" w:fill="FFFFFF"/>
            <w:vAlign w:val="center"/>
          </w:tcPr>
          <w:p w14:paraId="0BE09BBA"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4</w:t>
            </w:r>
          </w:p>
        </w:tc>
        <w:tc>
          <w:tcPr>
            <w:tcW w:w="630" w:type="dxa"/>
            <w:tcBorders>
              <w:top w:val="nil"/>
              <w:bottom w:val="nil"/>
            </w:tcBorders>
            <w:shd w:val="clear" w:color="auto" w:fill="FFFFFF"/>
            <w:vAlign w:val="center"/>
          </w:tcPr>
          <w:p w14:paraId="42C2DB27"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2.94</w:t>
            </w:r>
          </w:p>
        </w:tc>
        <w:tc>
          <w:tcPr>
            <w:tcW w:w="810" w:type="dxa"/>
            <w:tcBorders>
              <w:top w:val="nil"/>
              <w:bottom w:val="nil"/>
              <w:right w:val="single" w:sz="16" w:space="0" w:color="000000"/>
            </w:tcBorders>
            <w:shd w:val="clear" w:color="auto" w:fill="FFFFFF"/>
            <w:vAlign w:val="center"/>
          </w:tcPr>
          <w:p w14:paraId="485E43EE"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0.684</w:t>
            </w:r>
          </w:p>
        </w:tc>
      </w:tr>
      <w:tr w:rsidR="0013571D" w:rsidRPr="00176D10" w14:paraId="744AC2AF" w14:textId="77777777" w:rsidTr="005B221A">
        <w:trPr>
          <w:cantSplit/>
        </w:trPr>
        <w:tc>
          <w:tcPr>
            <w:tcW w:w="7110" w:type="dxa"/>
            <w:tcBorders>
              <w:top w:val="nil"/>
              <w:left w:val="single" w:sz="16" w:space="0" w:color="000000"/>
              <w:bottom w:val="nil"/>
              <w:right w:val="single" w:sz="16" w:space="0" w:color="000000"/>
            </w:tcBorders>
            <w:shd w:val="clear" w:color="auto" w:fill="FFFFFF"/>
            <w:vAlign w:val="center"/>
          </w:tcPr>
          <w:p w14:paraId="150C332F" w14:textId="77777777" w:rsidR="00B15C14" w:rsidRPr="00176D10" w:rsidRDefault="00B15C14" w:rsidP="005B221A">
            <w:pPr>
              <w:autoSpaceDE w:val="0"/>
              <w:autoSpaceDN w:val="0"/>
              <w:adjustRightInd w:val="0"/>
              <w:spacing w:after="0" w:line="276" w:lineRule="auto"/>
              <w:ind w:left="60" w:right="60"/>
              <w:rPr>
                <w:rFonts w:ascii="Times New Roman" w:hAnsi="Times New Roman" w:cs="Times New Roman"/>
                <w:sz w:val="24"/>
                <w:szCs w:val="24"/>
              </w:rPr>
            </w:pPr>
            <w:r w:rsidRPr="00176D10">
              <w:rPr>
                <w:rFonts w:ascii="Times New Roman" w:hAnsi="Times New Roman" w:cs="Times New Roman"/>
                <w:sz w:val="24"/>
                <w:szCs w:val="24"/>
              </w:rPr>
              <w:t>The assessment of Teacher Trainees is enhanced through formative and summative models as encouraged by CBC curriculum.</w:t>
            </w:r>
          </w:p>
        </w:tc>
        <w:tc>
          <w:tcPr>
            <w:tcW w:w="540" w:type="dxa"/>
            <w:tcBorders>
              <w:top w:val="nil"/>
              <w:left w:val="single" w:sz="16" w:space="0" w:color="000000"/>
              <w:bottom w:val="nil"/>
            </w:tcBorders>
            <w:shd w:val="clear" w:color="auto" w:fill="FFFFFF"/>
            <w:vAlign w:val="center"/>
          </w:tcPr>
          <w:p w14:paraId="1014488D"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35</w:t>
            </w:r>
          </w:p>
        </w:tc>
        <w:tc>
          <w:tcPr>
            <w:tcW w:w="630" w:type="dxa"/>
            <w:tcBorders>
              <w:top w:val="nil"/>
              <w:bottom w:val="nil"/>
            </w:tcBorders>
            <w:shd w:val="clear" w:color="auto" w:fill="FFFFFF"/>
            <w:vAlign w:val="center"/>
          </w:tcPr>
          <w:p w14:paraId="752FFEB8"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1</w:t>
            </w:r>
          </w:p>
        </w:tc>
        <w:tc>
          <w:tcPr>
            <w:tcW w:w="630" w:type="dxa"/>
            <w:tcBorders>
              <w:top w:val="nil"/>
              <w:bottom w:val="nil"/>
            </w:tcBorders>
            <w:shd w:val="clear" w:color="auto" w:fill="FFFFFF"/>
            <w:vAlign w:val="center"/>
          </w:tcPr>
          <w:p w14:paraId="4D4BCD35"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5</w:t>
            </w:r>
          </w:p>
        </w:tc>
        <w:tc>
          <w:tcPr>
            <w:tcW w:w="630" w:type="dxa"/>
            <w:tcBorders>
              <w:top w:val="nil"/>
              <w:bottom w:val="nil"/>
            </w:tcBorders>
            <w:shd w:val="clear" w:color="auto" w:fill="FFFFFF"/>
            <w:vAlign w:val="center"/>
          </w:tcPr>
          <w:p w14:paraId="700C4789"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3.17</w:t>
            </w:r>
          </w:p>
        </w:tc>
        <w:tc>
          <w:tcPr>
            <w:tcW w:w="810" w:type="dxa"/>
            <w:tcBorders>
              <w:top w:val="nil"/>
              <w:bottom w:val="nil"/>
              <w:right w:val="single" w:sz="16" w:space="0" w:color="000000"/>
            </w:tcBorders>
            <w:shd w:val="clear" w:color="auto" w:fill="FFFFFF"/>
            <w:vAlign w:val="center"/>
          </w:tcPr>
          <w:p w14:paraId="22215872"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0.857</w:t>
            </w:r>
          </w:p>
        </w:tc>
      </w:tr>
      <w:tr w:rsidR="0013571D" w:rsidRPr="00176D10" w14:paraId="690AC339" w14:textId="77777777" w:rsidTr="005B221A">
        <w:trPr>
          <w:cantSplit/>
        </w:trPr>
        <w:tc>
          <w:tcPr>
            <w:tcW w:w="7110" w:type="dxa"/>
            <w:tcBorders>
              <w:top w:val="nil"/>
              <w:left w:val="single" w:sz="16" w:space="0" w:color="000000"/>
              <w:bottom w:val="nil"/>
              <w:right w:val="single" w:sz="16" w:space="0" w:color="000000"/>
            </w:tcBorders>
            <w:shd w:val="clear" w:color="auto" w:fill="FFFFFF"/>
            <w:vAlign w:val="center"/>
          </w:tcPr>
          <w:p w14:paraId="731BB965" w14:textId="0010181D" w:rsidR="00B15C14" w:rsidRPr="00176D10" w:rsidRDefault="00B15C14" w:rsidP="005B221A">
            <w:pPr>
              <w:autoSpaceDE w:val="0"/>
              <w:autoSpaceDN w:val="0"/>
              <w:adjustRightInd w:val="0"/>
              <w:spacing w:after="0" w:line="276" w:lineRule="auto"/>
              <w:ind w:left="60" w:right="60"/>
              <w:rPr>
                <w:rFonts w:ascii="Times New Roman" w:hAnsi="Times New Roman" w:cs="Times New Roman"/>
                <w:sz w:val="24"/>
                <w:szCs w:val="24"/>
              </w:rPr>
            </w:pPr>
            <w:r w:rsidRPr="00176D10">
              <w:rPr>
                <w:rFonts w:ascii="Times New Roman" w:hAnsi="Times New Roman" w:cs="Times New Roman"/>
                <w:sz w:val="24"/>
                <w:szCs w:val="24"/>
              </w:rPr>
              <w:t xml:space="preserve">The practical experiences given to us as Teacher Trainees in the universities are preparing us competent in the field </w:t>
            </w:r>
            <w:r w:rsidR="003402F9" w:rsidRPr="00176D10">
              <w:rPr>
                <w:rFonts w:ascii="Times New Roman" w:hAnsi="Times New Roman" w:cs="Times New Roman"/>
                <w:sz w:val="24"/>
                <w:szCs w:val="24"/>
              </w:rPr>
              <w:t>towards during</w:t>
            </w:r>
            <w:r w:rsidRPr="00176D10">
              <w:rPr>
                <w:rFonts w:ascii="Times New Roman" w:hAnsi="Times New Roman" w:cs="Times New Roman"/>
                <w:sz w:val="24"/>
                <w:szCs w:val="24"/>
              </w:rPr>
              <w:t xml:space="preserve"> implementation </w:t>
            </w:r>
            <w:r w:rsidR="003402F9" w:rsidRPr="00176D10">
              <w:rPr>
                <w:rFonts w:ascii="Times New Roman" w:hAnsi="Times New Roman" w:cs="Times New Roman"/>
                <w:sz w:val="24"/>
                <w:szCs w:val="24"/>
              </w:rPr>
              <w:t>of CBC</w:t>
            </w:r>
          </w:p>
        </w:tc>
        <w:tc>
          <w:tcPr>
            <w:tcW w:w="540" w:type="dxa"/>
            <w:tcBorders>
              <w:top w:val="nil"/>
              <w:left w:val="single" w:sz="16" w:space="0" w:color="000000"/>
              <w:bottom w:val="nil"/>
            </w:tcBorders>
            <w:shd w:val="clear" w:color="auto" w:fill="FFFFFF"/>
            <w:vAlign w:val="center"/>
          </w:tcPr>
          <w:p w14:paraId="09A4416B"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35</w:t>
            </w:r>
          </w:p>
        </w:tc>
        <w:tc>
          <w:tcPr>
            <w:tcW w:w="630" w:type="dxa"/>
            <w:tcBorders>
              <w:top w:val="nil"/>
              <w:bottom w:val="nil"/>
            </w:tcBorders>
            <w:shd w:val="clear" w:color="auto" w:fill="FFFFFF"/>
            <w:vAlign w:val="center"/>
          </w:tcPr>
          <w:p w14:paraId="7D6E64BC"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2</w:t>
            </w:r>
          </w:p>
        </w:tc>
        <w:tc>
          <w:tcPr>
            <w:tcW w:w="630" w:type="dxa"/>
            <w:tcBorders>
              <w:top w:val="nil"/>
              <w:bottom w:val="nil"/>
            </w:tcBorders>
            <w:shd w:val="clear" w:color="auto" w:fill="FFFFFF"/>
            <w:vAlign w:val="center"/>
          </w:tcPr>
          <w:p w14:paraId="0F1B695A"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5</w:t>
            </w:r>
          </w:p>
        </w:tc>
        <w:tc>
          <w:tcPr>
            <w:tcW w:w="630" w:type="dxa"/>
            <w:tcBorders>
              <w:top w:val="nil"/>
              <w:bottom w:val="nil"/>
            </w:tcBorders>
            <w:shd w:val="clear" w:color="auto" w:fill="FFFFFF"/>
            <w:vAlign w:val="center"/>
          </w:tcPr>
          <w:p w14:paraId="29A54849"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3.26</w:t>
            </w:r>
          </w:p>
        </w:tc>
        <w:tc>
          <w:tcPr>
            <w:tcW w:w="810" w:type="dxa"/>
            <w:tcBorders>
              <w:top w:val="nil"/>
              <w:bottom w:val="nil"/>
              <w:right w:val="single" w:sz="16" w:space="0" w:color="000000"/>
            </w:tcBorders>
            <w:shd w:val="clear" w:color="auto" w:fill="FFFFFF"/>
            <w:vAlign w:val="center"/>
          </w:tcPr>
          <w:p w14:paraId="44D2E0E6"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0.780</w:t>
            </w:r>
          </w:p>
        </w:tc>
      </w:tr>
      <w:tr w:rsidR="0013571D" w:rsidRPr="00176D10" w14:paraId="6CA1A976" w14:textId="77777777" w:rsidTr="005B221A">
        <w:trPr>
          <w:cantSplit/>
        </w:trPr>
        <w:tc>
          <w:tcPr>
            <w:tcW w:w="7110" w:type="dxa"/>
            <w:tcBorders>
              <w:top w:val="nil"/>
              <w:left w:val="single" w:sz="16" w:space="0" w:color="000000"/>
              <w:bottom w:val="nil"/>
              <w:right w:val="single" w:sz="16" w:space="0" w:color="000000"/>
            </w:tcBorders>
            <w:shd w:val="clear" w:color="auto" w:fill="FFFFFF"/>
            <w:vAlign w:val="center"/>
          </w:tcPr>
          <w:p w14:paraId="5CF06295" w14:textId="7F90A6CB" w:rsidR="00B15C14" w:rsidRPr="00176D10" w:rsidRDefault="00B15C14" w:rsidP="005B221A">
            <w:pPr>
              <w:autoSpaceDE w:val="0"/>
              <w:autoSpaceDN w:val="0"/>
              <w:adjustRightInd w:val="0"/>
              <w:spacing w:after="0" w:line="276" w:lineRule="auto"/>
              <w:ind w:left="60" w:right="60"/>
              <w:rPr>
                <w:rFonts w:ascii="Times New Roman" w:hAnsi="Times New Roman" w:cs="Times New Roman"/>
                <w:sz w:val="24"/>
                <w:szCs w:val="24"/>
              </w:rPr>
            </w:pPr>
            <w:r w:rsidRPr="00176D10">
              <w:rPr>
                <w:rFonts w:ascii="Times New Roman" w:hAnsi="Times New Roman" w:cs="Times New Roman"/>
                <w:sz w:val="24"/>
                <w:szCs w:val="24"/>
              </w:rPr>
              <w:t xml:space="preserve">Lecturers </w:t>
            </w:r>
            <w:r w:rsidR="003402F9" w:rsidRPr="00176D10">
              <w:rPr>
                <w:rFonts w:ascii="Times New Roman" w:hAnsi="Times New Roman" w:cs="Times New Roman"/>
                <w:sz w:val="24"/>
                <w:szCs w:val="24"/>
              </w:rPr>
              <w:t>are giving</w:t>
            </w:r>
            <w:r w:rsidRPr="00176D10">
              <w:rPr>
                <w:rFonts w:ascii="Times New Roman" w:hAnsi="Times New Roman" w:cs="Times New Roman"/>
                <w:sz w:val="24"/>
                <w:szCs w:val="24"/>
              </w:rPr>
              <w:t xml:space="preserve"> us a lot of hands- on activities, demonstrations, and assignments </w:t>
            </w:r>
            <w:r w:rsidR="005B221A" w:rsidRPr="00176D10">
              <w:rPr>
                <w:rFonts w:ascii="Times New Roman" w:hAnsi="Times New Roman" w:cs="Times New Roman"/>
                <w:sz w:val="24"/>
                <w:szCs w:val="24"/>
              </w:rPr>
              <w:t>centered</w:t>
            </w:r>
            <w:r w:rsidRPr="00176D10">
              <w:rPr>
                <w:rFonts w:ascii="Times New Roman" w:hAnsi="Times New Roman" w:cs="Times New Roman"/>
                <w:sz w:val="24"/>
                <w:szCs w:val="24"/>
              </w:rPr>
              <w:t xml:space="preserve"> instructional methods during learning/</w:t>
            </w:r>
            <w:r w:rsidR="003402F9" w:rsidRPr="00176D10">
              <w:rPr>
                <w:rFonts w:ascii="Times New Roman" w:hAnsi="Times New Roman" w:cs="Times New Roman"/>
                <w:sz w:val="24"/>
                <w:szCs w:val="24"/>
              </w:rPr>
              <w:t>Teaching experiences</w:t>
            </w:r>
          </w:p>
        </w:tc>
        <w:tc>
          <w:tcPr>
            <w:tcW w:w="540" w:type="dxa"/>
            <w:tcBorders>
              <w:top w:val="nil"/>
              <w:left w:val="single" w:sz="16" w:space="0" w:color="000000"/>
              <w:bottom w:val="nil"/>
            </w:tcBorders>
            <w:shd w:val="clear" w:color="auto" w:fill="FFFFFF"/>
            <w:vAlign w:val="center"/>
          </w:tcPr>
          <w:p w14:paraId="0D02D828"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35</w:t>
            </w:r>
          </w:p>
        </w:tc>
        <w:tc>
          <w:tcPr>
            <w:tcW w:w="630" w:type="dxa"/>
            <w:tcBorders>
              <w:top w:val="nil"/>
              <w:bottom w:val="nil"/>
            </w:tcBorders>
            <w:shd w:val="clear" w:color="auto" w:fill="FFFFFF"/>
            <w:vAlign w:val="center"/>
          </w:tcPr>
          <w:p w14:paraId="412B2AD5"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2</w:t>
            </w:r>
          </w:p>
        </w:tc>
        <w:tc>
          <w:tcPr>
            <w:tcW w:w="630" w:type="dxa"/>
            <w:tcBorders>
              <w:top w:val="nil"/>
              <w:bottom w:val="nil"/>
            </w:tcBorders>
            <w:shd w:val="clear" w:color="auto" w:fill="FFFFFF"/>
            <w:vAlign w:val="center"/>
          </w:tcPr>
          <w:p w14:paraId="3016FEFA"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5</w:t>
            </w:r>
          </w:p>
        </w:tc>
        <w:tc>
          <w:tcPr>
            <w:tcW w:w="630" w:type="dxa"/>
            <w:tcBorders>
              <w:top w:val="nil"/>
              <w:bottom w:val="nil"/>
            </w:tcBorders>
            <w:shd w:val="clear" w:color="auto" w:fill="FFFFFF"/>
            <w:vAlign w:val="center"/>
          </w:tcPr>
          <w:p w14:paraId="7D408F3D"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3.26</w:t>
            </w:r>
          </w:p>
        </w:tc>
        <w:tc>
          <w:tcPr>
            <w:tcW w:w="810" w:type="dxa"/>
            <w:tcBorders>
              <w:top w:val="nil"/>
              <w:bottom w:val="nil"/>
              <w:right w:val="single" w:sz="16" w:space="0" w:color="000000"/>
            </w:tcBorders>
            <w:shd w:val="clear" w:color="auto" w:fill="FFFFFF"/>
            <w:vAlign w:val="center"/>
          </w:tcPr>
          <w:p w14:paraId="30C40FDF"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0.852</w:t>
            </w:r>
          </w:p>
        </w:tc>
      </w:tr>
      <w:tr w:rsidR="0013571D" w:rsidRPr="00176D10" w14:paraId="46FB5CDE" w14:textId="77777777" w:rsidTr="005B221A">
        <w:trPr>
          <w:cantSplit/>
        </w:trPr>
        <w:tc>
          <w:tcPr>
            <w:tcW w:w="7110" w:type="dxa"/>
            <w:tcBorders>
              <w:top w:val="nil"/>
              <w:left w:val="single" w:sz="16" w:space="0" w:color="000000"/>
              <w:bottom w:val="nil"/>
              <w:right w:val="single" w:sz="16" w:space="0" w:color="000000"/>
            </w:tcBorders>
            <w:shd w:val="clear" w:color="auto" w:fill="FFFFFF"/>
            <w:vAlign w:val="center"/>
          </w:tcPr>
          <w:p w14:paraId="10EF10B3" w14:textId="6D2D741D" w:rsidR="00B15C14" w:rsidRPr="00176D10" w:rsidRDefault="00B15C14" w:rsidP="005B221A">
            <w:pPr>
              <w:autoSpaceDE w:val="0"/>
              <w:autoSpaceDN w:val="0"/>
              <w:adjustRightInd w:val="0"/>
              <w:spacing w:after="0" w:line="276" w:lineRule="auto"/>
              <w:ind w:left="60" w:right="60"/>
              <w:rPr>
                <w:rFonts w:ascii="Times New Roman" w:hAnsi="Times New Roman" w:cs="Times New Roman"/>
                <w:sz w:val="24"/>
                <w:szCs w:val="24"/>
              </w:rPr>
            </w:pPr>
            <w:r w:rsidRPr="00176D10">
              <w:rPr>
                <w:rFonts w:ascii="Times New Roman" w:hAnsi="Times New Roman" w:cs="Times New Roman"/>
                <w:sz w:val="24"/>
                <w:szCs w:val="24"/>
              </w:rPr>
              <w:t xml:space="preserve">We are being encouraged to modify Teaching methodologies as a prerequisite </w:t>
            </w:r>
            <w:r w:rsidR="003402F9" w:rsidRPr="00176D10">
              <w:rPr>
                <w:rFonts w:ascii="Times New Roman" w:hAnsi="Times New Roman" w:cs="Times New Roman"/>
                <w:sz w:val="24"/>
                <w:szCs w:val="24"/>
              </w:rPr>
              <w:t>of actualizing CBC</w:t>
            </w:r>
            <w:r w:rsidRPr="00176D10">
              <w:rPr>
                <w:rFonts w:ascii="Times New Roman" w:hAnsi="Times New Roman" w:cs="Times New Roman"/>
                <w:sz w:val="24"/>
                <w:szCs w:val="24"/>
              </w:rPr>
              <w:t xml:space="preserve"> in high schools.</w:t>
            </w:r>
          </w:p>
        </w:tc>
        <w:tc>
          <w:tcPr>
            <w:tcW w:w="540" w:type="dxa"/>
            <w:tcBorders>
              <w:top w:val="nil"/>
              <w:left w:val="single" w:sz="16" w:space="0" w:color="000000"/>
              <w:bottom w:val="nil"/>
            </w:tcBorders>
            <w:shd w:val="clear" w:color="auto" w:fill="FFFFFF"/>
            <w:vAlign w:val="center"/>
          </w:tcPr>
          <w:p w14:paraId="3E606E2E"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35</w:t>
            </w:r>
          </w:p>
        </w:tc>
        <w:tc>
          <w:tcPr>
            <w:tcW w:w="630" w:type="dxa"/>
            <w:tcBorders>
              <w:top w:val="nil"/>
              <w:bottom w:val="nil"/>
            </w:tcBorders>
            <w:shd w:val="clear" w:color="auto" w:fill="FFFFFF"/>
            <w:vAlign w:val="center"/>
          </w:tcPr>
          <w:p w14:paraId="146FBBAC"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1</w:t>
            </w:r>
          </w:p>
        </w:tc>
        <w:tc>
          <w:tcPr>
            <w:tcW w:w="630" w:type="dxa"/>
            <w:tcBorders>
              <w:top w:val="nil"/>
              <w:bottom w:val="nil"/>
            </w:tcBorders>
            <w:shd w:val="clear" w:color="auto" w:fill="FFFFFF"/>
            <w:vAlign w:val="center"/>
          </w:tcPr>
          <w:p w14:paraId="1D7F6A9C"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4</w:t>
            </w:r>
          </w:p>
        </w:tc>
        <w:tc>
          <w:tcPr>
            <w:tcW w:w="630" w:type="dxa"/>
            <w:tcBorders>
              <w:top w:val="nil"/>
              <w:bottom w:val="nil"/>
            </w:tcBorders>
            <w:shd w:val="clear" w:color="auto" w:fill="FFFFFF"/>
            <w:vAlign w:val="center"/>
          </w:tcPr>
          <w:p w14:paraId="3C29B432"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3.29</w:t>
            </w:r>
          </w:p>
        </w:tc>
        <w:tc>
          <w:tcPr>
            <w:tcW w:w="810" w:type="dxa"/>
            <w:tcBorders>
              <w:top w:val="nil"/>
              <w:bottom w:val="nil"/>
              <w:right w:val="single" w:sz="16" w:space="0" w:color="000000"/>
            </w:tcBorders>
            <w:shd w:val="clear" w:color="auto" w:fill="FFFFFF"/>
            <w:vAlign w:val="center"/>
          </w:tcPr>
          <w:p w14:paraId="26F2AD9E"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0.789</w:t>
            </w:r>
          </w:p>
        </w:tc>
      </w:tr>
      <w:tr w:rsidR="0013571D" w:rsidRPr="00176D10" w14:paraId="71035FBD" w14:textId="77777777" w:rsidTr="005B221A">
        <w:trPr>
          <w:cantSplit/>
        </w:trPr>
        <w:tc>
          <w:tcPr>
            <w:tcW w:w="7110" w:type="dxa"/>
            <w:tcBorders>
              <w:top w:val="nil"/>
              <w:left w:val="single" w:sz="16" w:space="0" w:color="000000"/>
              <w:bottom w:val="nil"/>
              <w:right w:val="single" w:sz="16" w:space="0" w:color="000000"/>
            </w:tcBorders>
            <w:shd w:val="clear" w:color="auto" w:fill="FFFFFF"/>
            <w:vAlign w:val="center"/>
          </w:tcPr>
          <w:p w14:paraId="34267BA7" w14:textId="258D5B2E" w:rsidR="00B15C14" w:rsidRPr="00176D10" w:rsidRDefault="00B15C14" w:rsidP="005B221A">
            <w:pPr>
              <w:autoSpaceDE w:val="0"/>
              <w:autoSpaceDN w:val="0"/>
              <w:adjustRightInd w:val="0"/>
              <w:spacing w:after="0" w:line="276" w:lineRule="auto"/>
              <w:ind w:left="60" w:right="60"/>
              <w:rPr>
                <w:rFonts w:ascii="Times New Roman" w:hAnsi="Times New Roman" w:cs="Times New Roman"/>
                <w:sz w:val="24"/>
                <w:szCs w:val="24"/>
              </w:rPr>
            </w:pPr>
            <w:r w:rsidRPr="00176D10">
              <w:rPr>
                <w:rFonts w:ascii="Times New Roman" w:hAnsi="Times New Roman" w:cs="Times New Roman"/>
                <w:sz w:val="24"/>
                <w:szCs w:val="24"/>
              </w:rPr>
              <w:t xml:space="preserve">During Teaching </w:t>
            </w:r>
            <w:r w:rsidR="003402F9" w:rsidRPr="00176D10">
              <w:rPr>
                <w:rFonts w:ascii="Times New Roman" w:hAnsi="Times New Roman" w:cs="Times New Roman"/>
                <w:sz w:val="24"/>
                <w:szCs w:val="24"/>
              </w:rPr>
              <w:t>practice, I</w:t>
            </w:r>
            <w:r w:rsidRPr="00176D10">
              <w:rPr>
                <w:rFonts w:ascii="Times New Roman" w:hAnsi="Times New Roman" w:cs="Times New Roman"/>
                <w:sz w:val="24"/>
                <w:szCs w:val="24"/>
              </w:rPr>
              <w:t xml:space="preserve"> shall organize on </w:t>
            </w:r>
            <w:r w:rsidR="003402F9" w:rsidRPr="00176D10">
              <w:rPr>
                <w:rFonts w:ascii="Times New Roman" w:hAnsi="Times New Roman" w:cs="Times New Roman"/>
                <w:sz w:val="24"/>
                <w:szCs w:val="24"/>
              </w:rPr>
              <w:t>the use</w:t>
            </w:r>
            <w:r w:rsidRPr="00176D10">
              <w:rPr>
                <w:rFonts w:ascii="Times New Roman" w:hAnsi="Times New Roman" w:cs="Times New Roman"/>
                <w:sz w:val="24"/>
                <w:szCs w:val="24"/>
              </w:rPr>
              <w:t xml:space="preserve"> of relevant material resources for inclusive classroom to meet CBC objectives</w:t>
            </w:r>
          </w:p>
        </w:tc>
        <w:tc>
          <w:tcPr>
            <w:tcW w:w="540" w:type="dxa"/>
            <w:tcBorders>
              <w:top w:val="nil"/>
              <w:left w:val="single" w:sz="16" w:space="0" w:color="000000"/>
              <w:bottom w:val="nil"/>
            </w:tcBorders>
            <w:shd w:val="clear" w:color="auto" w:fill="FFFFFF"/>
            <w:vAlign w:val="center"/>
          </w:tcPr>
          <w:p w14:paraId="436288B0"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35</w:t>
            </w:r>
          </w:p>
        </w:tc>
        <w:tc>
          <w:tcPr>
            <w:tcW w:w="630" w:type="dxa"/>
            <w:tcBorders>
              <w:top w:val="nil"/>
              <w:bottom w:val="nil"/>
            </w:tcBorders>
            <w:shd w:val="clear" w:color="auto" w:fill="FFFFFF"/>
            <w:vAlign w:val="center"/>
          </w:tcPr>
          <w:p w14:paraId="3622ABAB"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2</w:t>
            </w:r>
          </w:p>
        </w:tc>
        <w:tc>
          <w:tcPr>
            <w:tcW w:w="630" w:type="dxa"/>
            <w:tcBorders>
              <w:top w:val="nil"/>
              <w:bottom w:val="nil"/>
            </w:tcBorders>
            <w:shd w:val="clear" w:color="auto" w:fill="FFFFFF"/>
            <w:vAlign w:val="center"/>
          </w:tcPr>
          <w:p w14:paraId="6B208FE4"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5</w:t>
            </w:r>
          </w:p>
        </w:tc>
        <w:tc>
          <w:tcPr>
            <w:tcW w:w="630" w:type="dxa"/>
            <w:tcBorders>
              <w:top w:val="nil"/>
              <w:bottom w:val="nil"/>
            </w:tcBorders>
            <w:shd w:val="clear" w:color="auto" w:fill="FFFFFF"/>
            <w:vAlign w:val="center"/>
          </w:tcPr>
          <w:p w14:paraId="5B3D16B0"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3.31</w:t>
            </w:r>
          </w:p>
        </w:tc>
        <w:tc>
          <w:tcPr>
            <w:tcW w:w="810" w:type="dxa"/>
            <w:tcBorders>
              <w:top w:val="nil"/>
              <w:bottom w:val="nil"/>
              <w:right w:val="single" w:sz="16" w:space="0" w:color="000000"/>
            </w:tcBorders>
            <w:shd w:val="clear" w:color="auto" w:fill="FFFFFF"/>
            <w:vAlign w:val="center"/>
          </w:tcPr>
          <w:p w14:paraId="519C3754"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0.900</w:t>
            </w:r>
          </w:p>
        </w:tc>
      </w:tr>
      <w:tr w:rsidR="0013571D" w:rsidRPr="00176D10" w14:paraId="32080A97" w14:textId="77777777" w:rsidTr="005B221A">
        <w:trPr>
          <w:cantSplit/>
        </w:trPr>
        <w:tc>
          <w:tcPr>
            <w:tcW w:w="7110" w:type="dxa"/>
            <w:tcBorders>
              <w:top w:val="nil"/>
              <w:left w:val="single" w:sz="16" w:space="0" w:color="000000"/>
              <w:bottom w:val="nil"/>
              <w:right w:val="single" w:sz="16" w:space="0" w:color="000000"/>
            </w:tcBorders>
            <w:shd w:val="clear" w:color="auto" w:fill="FFFFFF"/>
            <w:vAlign w:val="center"/>
          </w:tcPr>
          <w:p w14:paraId="297CC7C7" w14:textId="77777777" w:rsidR="00B15C14" w:rsidRPr="00176D10" w:rsidRDefault="00B15C14" w:rsidP="005B221A">
            <w:pPr>
              <w:autoSpaceDE w:val="0"/>
              <w:autoSpaceDN w:val="0"/>
              <w:adjustRightInd w:val="0"/>
              <w:spacing w:after="0" w:line="276" w:lineRule="auto"/>
              <w:ind w:left="60" w:right="60"/>
              <w:rPr>
                <w:rFonts w:ascii="Times New Roman" w:hAnsi="Times New Roman" w:cs="Times New Roman"/>
                <w:sz w:val="24"/>
                <w:szCs w:val="24"/>
              </w:rPr>
            </w:pPr>
            <w:r w:rsidRPr="00176D10">
              <w:rPr>
                <w:rFonts w:ascii="Times New Roman" w:hAnsi="Times New Roman" w:cs="Times New Roman"/>
                <w:sz w:val="24"/>
                <w:szCs w:val="24"/>
              </w:rPr>
              <w:t>Our lecturers are rarely using lecture approach in teaching, there is more of demonstration and projects.</w:t>
            </w:r>
          </w:p>
        </w:tc>
        <w:tc>
          <w:tcPr>
            <w:tcW w:w="540" w:type="dxa"/>
            <w:tcBorders>
              <w:top w:val="nil"/>
              <w:left w:val="single" w:sz="16" w:space="0" w:color="000000"/>
              <w:bottom w:val="nil"/>
            </w:tcBorders>
            <w:shd w:val="clear" w:color="auto" w:fill="FFFFFF"/>
            <w:vAlign w:val="center"/>
          </w:tcPr>
          <w:p w14:paraId="3308E959"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35</w:t>
            </w:r>
          </w:p>
        </w:tc>
        <w:tc>
          <w:tcPr>
            <w:tcW w:w="630" w:type="dxa"/>
            <w:tcBorders>
              <w:top w:val="nil"/>
              <w:bottom w:val="nil"/>
            </w:tcBorders>
            <w:shd w:val="clear" w:color="auto" w:fill="FFFFFF"/>
            <w:vAlign w:val="center"/>
          </w:tcPr>
          <w:p w14:paraId="77ECBCD1"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2</w:t>
            </w:r>
          </w:p>
        </w:tc>
        <w:tc>
          <w:tcPr>
            <w:tcW w:w="630" w:type="dxa"/>
            <w:tcBorders>
              <w:top w:val="nil"/>
              <w:bottom w:val="nil"/>
            </w:tcBorders>
            <w:shd w:val="clear" w:color="auto" w:fill="FFFFFF"/>
            <w:vAlign w:val="center"/>
          </w:tcPr>
          <w:p w14:paraId="501494B0"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55</w:t>
            </w:r>
          </w:p>
        </w:tc>
        <w:tc>
          <w:tcPr>
            <w:tcW w:w="630" w:type="dxa"/>
            <w:tcBorders>
              <w:top w:val="nil"/>
              <w:bottom w:val="nil"/>
            </w:tcBorders>
            <w:shd w:val="clear" w:color="auto" w:fill="FFFFFF"/>
            <w:vAlign w:val="center"/>
          </w:tcPr>
          <w:p w14:paraId="4098FA08"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4.89</w:t>
            </w:r>
          </w:p>
        </w:tc>
        <w:tc>
          <w:tcPr>
            <w:tcW w:w="810" w:type="dxa"/>
            <w:tcBorders>
              <w:top w:val="nil"/>
              <w:bottom w:val="nil"/>
              <w:right w:val="single" w:sz="16" w:space="0" w:color="000000"/>
            </w:tcBorders>
            <w:shd w:val="clear" w:color="auto" w:fill="FFFFFF"/>
            <w:vAlign w:val="center"/>
          </w:tcPr>
          <w:p w14:paraId="47BCD36E"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0.754</w:t>
            </w:r>
          </w:p>
        </w:tc>
      </w:tr>
      <w:tr w:rsidR="0013571D" w:rsidRPr="00176D10" w14:paraId="21004E72" w14:textId="77777777" w:rsidTr="005B221A">
        <w:trPr>
          <w:cantSplit/>
        </w:trPr>
        <w:tc>
          <w:tcPr>
            <w:tcW w:w="7110" w:type="dxa"/>
            <w:tcBorders>
              <w:top w:val="nil"/>
              <w:left w:val="single" w:sz="16" w:space="0" w:color="000000"/>
              <w:bottom w:val="single" w:sz="16" w:space="0" w:color="000000"/>
              <w:right w:val="single" w:sz="16" w:space="0" w:color="000000"/>
            </w:tcBorders>
            <w:shd w:val="clear" w:color="auto" w:fill="FFFFFF"/>
            <w:vAlign w:val="center"/>
          </w:tcPr>
          <w:p w14:paraId="798AFE58" w14:textId="77777777" w:rsidR="00B15C14" w:rsidRPr="00176D10" w:rsidRDefault="00B15C14" w:rsidP="005B221A">
            <w:pPr>
              <w:autoSpaceDE w:val="0"/>
              <w:autoSpaceDN w:val="0"/>
              <w:adjustRightInd w:val="0"/>
              <w:spacing w:after="0" w:line="276" w:lineRule="auto"/>
              <w:ind w:left="60" w:right="60"/>
              <w:rPr>
                <w:rFonts w:ascii="Times New Roman" w:hAnsi="Times New Roman" w:cs="Times New Roman"/>
                <w:b/>
                <w:sz w:val="24"/>
                <w:szCs w:val="24"/>
              </w:rPr>
            </w:pPr>
            <w:r w:rsidRPr="00176D10">
              <w:rPr>
                <w:rFonts w:ascii="Times New Roman" w:hAnsi="Times New Roman" w:cs="Times New Roman"/>
                <w:b/>
                <w:sz w:val="24"/>
                <w:szCs w:val="24"/>
              </w:rPr>
              <w:t>Valid N (list wise)</w:t>
            </w:r>
          </w:p>
        </w:tc>
        <w:tc>
          <w:tcPr>
            <w:tcW w:w="540" w:type="dxa"/>
            <w:tcBorders>
              <w:top w:val="nil"/>
              <w:left w:val="single" w:sz="16" w:space="0" w:color="000000"/>
              <w:bottom w:val="single" w:sz="16" w:space="0" w:color="000000"/>
            </w:tcBorders>
            <w:shd w:val="clear" w:color="auto" w:fill="FFFFFF"/>
            <w:vAlign w:val="center"/>
          </w:tcPr>
          <w:p w14:paraId="644C7EB6" w14:textId="77777777" w:rsidR="00B15C14" w:rsidRPr="00176D10" w:rsidRDefault="00B15C14" w:rsidP="005B221A">
            <w:pPr>
              <w:autoSpaceDE w:val="0"/>
              <w:autoSpaceDN w:val="0"/>
              <w:adjustRightInd w:val="0"/>
              <w:spacing w:after="0" w:line="276" w:lineRule="auto"/>
              <w:ind w:left="60" w:right="60"/>
              <w:jc w:val="right"/>
              <w:rPr>
                <w:rFonts w:ascii="Times New Roman" w:hAnsi="Times New Roman" w:cs="Times New Roman"/>
                <w:b/>
                <w:sz w:val="24"/>
                <w:szCs w:val="24"/>
              </w:rPr>
            </w:pPr>
            <w:r w:rsidRPr="00176D10">
              <w:rPr>
                <w:rFonts w:ascii="Times New Roman" w:hAnsi="Times New Roman" w:cs="Times New Roman"/>
                <w:b/>
                <w:sz w:val="24"/>
                <w:szCs w:val="24"/>
              </w:rPr>
              <w:t>35</w:t>
            </w:r>
          </w:p>
        </w:tc>
        <w:tc>
          <w:tcPr>
            <w:tcW w:w="630" w:type="dxa"/>
            <w:tcBorders>
              <w:top w:val="nil"/>
              <w:bottom w:val="single" w:sz="16" w:space="0" w:color="000000"/>
            </w:tcBorders>
            <w:shd w:val="clear" w:color="auto" w:fill="FFFFFF"/>
          </w:tcPr>
          <w:p w14:paraId="65A5F8FC" w14:textId="77777777" w:rsidR="00B15C14" w:rsidRPr="00176D10" w:rsidRDefault="00B15C14" w:rsidP="005B221A">
            <w:pPr>
              <w:autoSpaceDE w:val="0"/>
              <w:autoSpaceDN w:val="0"/>
              <w:adjustRightInd w:val="0"/>
              <w:spacing w:after="0" w:line="276" w:lineRule="auto"/>
              <w:rPr>
                <w:rFonts w:ascii="Times New Roman" w:hAnsi="Times New Roman" w:cs="Times New Roman"/>
                <w:sz w:val="24"/>
                <w:szCs w:val="24"/>
              </w:rPr>
            </w:pPr>
          </w:p>
        </w:tc>
        <w:tc>
          <w:tcPr>
            <w:tcW w:w="630" w:type="dxa"/>
            <w:tcBorders>
              <w:top w:val="nil"/>
              <w:bottom w:val="single" w:sz="16" w:space="0" w:color="000000"/>
            </w:tcBorders>
            <w:shd w:val="clear" w:color="auto" w:fill="FFFFFF"/>
          </w:tcPr>
          <w:p w14:paraId="2B4DD8D4" w14:textId="77777777" w:rsidR="00B15C14" w:rsidRPr="00176D10" w:rsidRDefault="00B15C14" w:rsidP="005B221A">
            <w:pPr>
              <w:autoSpaceDE w:val="0"/>
              <w:autoSpaceDN w:val="0"/>
              <w:adjustRightInd w:val="0"/>
              <w:spacing w:after="0" w:line="276" w:lineRule="auto"/>
              <w:rPr>
                <w:rFonts w:ascii="Times New Roman" w:hAnsi="Times New Roman" w:cs="Times New Roman"/>
                <w:sz w:val="24"/>
                <w:szCs w:val="24"/>
              </w:rPr>
            </w:pPr>
          </w:p>
        </w:tc>
        <w:tc>
          <w:tcPr>
            <w:tcW w:w="630" w:type="dxa"/>
            <w:tcBorders>
              <w:top w:val="nil"/>
              <w:bottom w:val="single" w:sz="16" w:space="0" w:color="000000"/>
            </w:tcBorders>
            <w:shd w:val="clear" w:color="auto" w:fill="FFFFFF"/>
          </w:tcPr>
          <w:p w14:paraId="64840B77" w14:textId="77777777" w:rsidR="00B15C14" w:rsidRPr="00176D10" w:rsidRDefault="00B15C14" w:rsidP="005B221A">
            <w:pPr>
              <w:autoSpaceDE w:val="0"/>
              <w:autoSpaceDN w:val="0"/>
              <w:adjustRightInd w:val="0"/>
              <w:spacing w:after="0" w:line="276" w:lineRule="auto"/>
              <w:jc w:val="right"/>
              <w:rPr>
                <w:rFonts w:ascii="Times New Roman" w:hAnsi="Times New Roman" w:cs="Times New Roman"/>
                <w:b/>
                <w:sz w:val="24"/>
                <w:szCs w:val="24"/>
              </w:rPr>
            </w:pPr>
            <w:r w:rsidRPr="00176D10">
              <w:rPr>
                <w:rFonts w:ascii="Times New Roman" w:hAnsi="Times New Roman" w:cs="Times New Roman"/>
                <w:b/>
                <w:sz w:val="24"/>
                <w:szCs w:val="24"/>
              </w:rPr>
              <w:t>3.379</w:t>
            </w:r>
          </w:p>
        </w:tc>
        <w:tc>
          <w:tcPr>
            <w:tcW w:w="810" w:type="dxa"/>
            <w:tcBorders>
              <w:top w:val="nil"/>
              <w:bottom w:val="single" w:sz="16" w:space="0" w:color="000000"/>
              <w:right w:val="single" w:sz="16" w:space="0" w:color="000000"/>
            </w:tcBorders>
            <w:shd w:val="clear" w:color="auto" w:fill="FFFFFF"/>
          </w:tcPr>
          <w:p w14:paraId="38B8B4E4" w14:textId="77777777" w:rsidR="00B15C14" w:rsidRPr="00176D10" w:rsidRDefault="00B15C14" w:rsidP="005B221A">
            <w:pPr>
              <w:autoSpaceDE w:val="0"/>
              <w:autoSpaceDN w:val="0"/>
              <w:adjustRightInd w:val="0"/>
              <w:spacing w:after="0" w:line="276" w:lineRule="auto"/>
              <w:jc w:val="right"/>
              <w:rPr>
                <w:rFonts w:ascii="Times New Roman" w:hAnsi="Times New Roman" w:cs="Times New Roman"/>
                <w:b/>
                <w:sz w:val="24"/>
                <w:szCs w:val="24"/>
              </w:rPr>
            </w:pPr>
            <w:r w:rsidRPr="00176D10">
              <w:rPr>
                <w:rFonts w:ascii="Times New Roman" w:hAnsi="Times New Roman" w:cs="Times New Roman"/>
                <w:b/>
                <w:sz w:val="24"/>
                <w:szCs w:val="24"/>
              </w:rPr>
              <w:t>0.813</w:t>
            </w:r>
          </w:p>
        </w:tc>
      </w:tr>
    </w:tbl>
    <w:p w14:paraId="23CE270F" w14:textId="77777777" w:rsidR="00B15C14" w:rsidRPr="00176D10" w:rsidRDefault="00B15C14" w:rsidP="0013571D">
      <w:pPr>
        <w:autoSpaceDE w:val="0"/>
        <w:autoSpaceDN w:val="0"/>
        <w:adjustRightInd w:val="0"/>
        <w:spacing w:after="0" w:line="276" w:lineRule="auto"/>
        <w:ind w:right="-810"/>
        <w:jc w:val="both"/>
        <w:rPr>
          <w:rFonts w:ascii="Times New Roman" w:hAnsi="Times New Roman" w:cs="Times New Roman"/>
          <w:sz w:val="24"/>
          <w:szCs w:val="24"/>
        </w:rPr>
      </w:pPr>
    </w:p>
    <w:p w14:paraId="18D6D9D4" w14:textId="77777777" w:rsidR="005B221A" w:rsidRPr="00176D10" w:rsidRDefault="005B221A" w:rsidP="0013571D">
      <w:pPr>
        <w:autoSpaceDE w:val="0"/>
        <w:autoSpaceDN w:val="0"/>
        <w:adjustRightInd w:val="0"/>
        <w:spacing w:after="0" w:line="276" w:lineRule="auto"/>
        <w:ind w:right="-810"/>
        <w:jc w:val="both"/>
        <w:rPr>
          <w:rFonts w:ascii="Times New Roman" w:hAnsi="Times New Roman" w:cs="Times New Roman"/>
          <w:sz w:val="24"/>
          <w:szCs w:val="24"/>
        </w:rPr>
      </w:pPr>
    </w:p>
    <w:p w14:paraId="1C0D94A7" w14:textId="77777777" w:rsidR="005B221A" w:rsidRPr="00176D10" w:rsidRDefault="005B221A" w:rsidP="0013571D">
      <w:pPr>
        <w:autoSpaceDE w:val="0"/>
        <w:autoSpaceDN w:val="0"/>
        <w:adjustRightInd w:val="0"/>
        <w:spacing w:after="0" w:line="276" w:lineRule="auto"/>
        <w:ind w:right="-810"/>
        <w:jc w:val="both"/>
        <w:rPr>
          <w:rFonts w:ascii="Times New Roman" w:hAnsi="Times New Roman" w:cs="Times New Roman"/>
          <w:sz w:val="24"/>
          <w:szCs w:val="24"/>
        </w:rPr>
      </w:pPr>
    </w:p>
    <w:p w14:paraId="0B97D460" w14:textId="77777777" w:rsidR="005B221A" w:rsidRPr="00176D10" w:rsidRDefault="005B221A" w:rsidP="0013571D">
      <w:pPr>
        <w:autoSpaceDE w:val="0"/>
        <w:autoSpaceDN w:val="0"/>
        <w:adjustRightInd w:val="0"/>
        <w:spacing w:after="0" w:line="276" w:lineRule="auto"/>
        <w:ind w:right="-810"/>
        <w:jc w:val="both"/>
        <w:rPr>
          <w:rFonts w:ascii="Times New Roman" w:hAnsi="Times New Roman" w:cs="Times New Roman"/>
          <w:sz w:val="24"/>
          <w:szCs w:val="24"/>
        </w:rPr>
      </w:pPr>
    </w:p>
    <w:p w14:paraId="55735170" w14:textId="77777777" w:rsidR="005B221A" w:rsidRPr="00176D10" w:rsidRDefault="005B221A" w:rsidP="0013571D">
      <w:pPr>
        <w:autoSpaceDE w:val="0"/>
        <w:autoSpaceDN w:val="0"/>
        <w:adjustRightInd w:val="0"/>
        <w:spacing w:after="0" w:line="276" w:lineRule="auto"/>
        <w:ind w:right="-810"/>
        <w:jc w:val="both"/>
        <w:rPr>
          <w:rFonts w:ascii="Times New Roman" w:hAnsi="Times New Roman" w:cs="Times New Roman"/>
          <w:sz w:val="24"/>
          <w:szCs w:val="24"/>
        </w:rPr>
      </w:pPr>
    </w:p>
    <w:p w14:paraId="053FB499" w14:textId="77777777" w:rsidR="005B221A" w:rsidRPr="00176D10" w:rsidRDefault="005B221A" w:rsidP="0013571D">
      <w:pPr>
        <w:autoSpaceDE w:val="0"/>
        <w:autoSpaceDN w:val="0"/>
        <w:adjustRightInd w:val="0"/>
        <w:spacing w:after="0" w:line="276" w:lineRule="auto"/>
        <w:ind w:right="-810"/>
        <w:jc w:val="both"/>
        <w:rPr>
          <w:rFonts w:ascii="Times New Roman" w:hAnsi="Times New Roman" w:cs="Times New Roman"/>
          <w:sz w:val="24"/>
          <w:szCs w:val="24"/>
        </w:rPr>
      </w:pPr>
    </w:p>
    <w:p w14:paraId="36BD3468" w14:textId="440815F8" w:rsidR="00B15C14" w:rsidRPr="00176D10" w:rsidRDefault="0037405F" w:rsidP="0013571D">
      <w:pPr>
        <w:autoSpaceDE w:val="0"/>
        <w:autoSpaceDN w:val="0"/>
        <w:adjustRightInd w:val="0"/>
        <w:spacing w:after="0" w:line="276" w:lineRule="auto"/>
        <w:ind w:right="-810"/>
        <w:jc w:val="both"/>
        <w:rPr>
          <w:rFonts w:ascii="Times New Roman" w:hAnsi="Times New Roman" w:cs="Times New Roman"/>
          <w:sz w:val="24"/>
          <w:szCs w:val="24"/>
        </w:rPr>
      </w:pPr>
      <w:r w:rsidRPr="00176D10">
        <w:rPr>
          <w:rFonts w:ascii="Times New Roman" w:hAnsi="Times New Roman" w:cs="Times New Roman"/>
          <w:sz w:val="24"/>
          <w:szCs w:val="24"/>
        </w:rPr>
        <w:t xml:space="preserve">From </w:t>
      </w:r>
      <w:r w:rsidR="00B15C14" w:rsidRPr="00176D10">
        <w:rPr>
          <w:rFonts w:ascii="Times New Roman" w:hAnsi="Times New Roman" w:cs="Times New Roman"/>
          <w:sz w:val="24"/>
          <w:szCs w:val="24"/>
        </w:rPr>
        <w:t>Table</w:t>
      </w:r>
      <w:r w:rsidR="00221F4A" w:rsidRPr="00176D10">
        <w:rPr>
          <w:rFonts w:ascii="Times New Roman" w:hAnsi="Times New Roman" w:cs="Times New Roman"/>
          <w:sz w:val="24"/>
          <w:szCs w:val="24"/>
        </w:rPr>
        <w:t xml:space="preserve"> </w:t>
      </w:r>
      <w:r w:rsidRPr="00176D10">
        <w:rPr>
          <w:rFonts w:ascii="Times New Roman" w:hAnsi="Times New Roman" w:cs="Times New Roman"/>
          <w:sz w:val="24"/>
          <w:szCs w:val="24"/>
        </w:rPr>
        <w:t>2</w:t>
      </w:r>
      <w:r w:rsidR="00B15C14" w:rsidRPr="00176D10">
        <w:rPr>
          <w:rFonts w:ascii="Times New Roman" w:hAnsi="Times New Roman" w:cs="Times New Roman"/>
          <w:sz w:val="24"/>
          <w:szCs w:val="24"/>
        </w:rPr>
        <w:t xml:space="preserve"> </w:t>
      </w:r>
      <w:r w:rsidRPr="00176D10">
        <w:rPr>
          <w:rFonts w:ascii="Times New Roman" w:hAnsi="Times New Roman" w:cs="Times New Roman"/>
          <w:sz w:val="24"/>
          <w:szCs w:val="24"/>
        </w:rPr>
        <w:t xml:space="preserve">it is </w:t>
      </w:r>
      <w:r w:rsidR="00B15C14" w:rsidRPr="00176D10">
        <w:rPr>
          <w:rFonts w:ascii="Times New Roman" w:hAnsi="Times New Roman" w:cs="Times New Roman"/>
          <w:sz w:val="24"/>
          <w:szCs w:val="24"/>
        </w:rPr>
        <w:t>revealed</w:t>
      </w:r>
      <w:r w:rsidRPr="00176D10">
        <w:rPr>
          <w:rFonts w:ascii="Times New Roman" w:hAnsi="Times New Roman" w:cs="Times New Roman"/>
          <w:sz w:val="24"/>
          <w:szCs w:val="24"/>
        </w:rPr>
        <w:t xml:space="preserve"> that according</w:t>
      </w:r>
      <w:r w:rsidR="00B15C14" w:rsidRPr="00176D10">
        <w:rPr>
          <w:rFonts w:ascii="Times New Roman" w:hAnsi="Times New Roman" w:cs="Times New Roman"/>
          <w:sz w:val="24"/>
          <w:szCs w:val="24"/>
        </w:rPr>
        <w:t xml:space="preserve"> to undergraduate students' perceptions lecturers' adoption of CBC approach was not yet accepted. The majority of the students were not comfortable at 2.91 Likert scale </w:t>
      </w:r>
      <w:r w:rsidR="00B15C14" w:rsidRPr="00176D10">
        <w:rPr>
          <w:rFonts w:ascii="Times New Roman" w:hAnsi="Times New Roman" w:cs="Times New Roman"/>
          <w:sz w:val="24"/>
          <w:szCs w:val="24"/>
        </w:rPr>
        <w:lastRenderedPageBreak/>
        <w:t xml:space="preserve">and SD of 0.754 This was lowest rated. The highest rated strand was that lecturers are rarely using lecture approach in teaching, there is more of demonstration and projects at 4.89 Likert scale. The general feeling on entire instrument was at 3.379 and SD of 0.814 which was moderately high. </w:t>
      </w:r>
    </w:p>
    <w:p w14:paraId="7D194E26" w14:textId="4ED80E4D" w:rsidR="00D10E40" w:rsidRPr="00176D10" w:rsidRDefault="00D10E40" w:rsidP="0013571D">
      <w:pPr>
        <w:autoSpaceDE w:val="0"/>
        <w:autoSpaceDN w:val="0"/>
        <w:adjustRightInd w:val="0"/>
        <w:spacing w:after="0" w:line="276" w:lineRule="auto"/>
        <w:ind w:right="-810"/>
        <w:jc w:val="both"/>
        <w:rPr>
          <w:rFonts w:ascii="Times New Roman" w:hAnsi="Times New Roman" w:cs="Times New Roman"/>
          <w:sz w:val="24"/>
          <w:szCs w:val="24"/>
        </w:rPr>
      </w:pPr>
    </w:p>
    <w:p w14:paraId="7A7134DA" w14:textId="1459D8E0" w:rsidR="00D10E40" w:rsidRPr="00176D10" w:rsidRDefault="0037405F" w:rsidP="0013571D">
      <w:pPr>
        <w:autoSpaceDE w:val="0"/>
        <w:autoSpaceDN w:val="0"/>
        <w:adjustRightInd w:val="0"/>
        <w:spacing w:after="0" w:line="276" w:lineRule="auto"/>
        <w:ind w:right="-810"/>
        <w:jc w:val="both"/>
        <w:rPr>
          <w:rFonts w:ascii="Times New Roman" w:hAnsi="Times New Roman" w:cs="Times New Roman"/>
          <w:sz w:val="24"/>
          <w:szCs w:val="24"/>
        </w:rPr>
      </w:pPr>
      <w:r w:rsidRPr="00176D10">
        <w:rPr>
          <w:rFonts w:ascii="Times New Roman" w:hAnsi="Times New Roman" w:cs="Times New Roman"/>
          <w:sz w:val="24"/>
          <w:szCs w:val="24"/>
        </w:rPr>
        <w:t>The lecturers were also engaged on to give their opinions and view point in relation to university preparedness on instructional methodologies towards implementation of CBC. Their feedbacks are indicated in Table 3.</w:t>
      </w:r>
    </w:p>
    <w:p w14:paraId="1EC01C28" w14:textId="55F41E7C" w:rsidR="00B15C14" w:rsidRPr="00176D10" w:rsidRDefault="00985429" w:rsidP="0013571D">
      <w:pPr>
        <w:spacing w:after="0" w:line="276" w:lineRule="auto"/>
        <w:jc w:val="both"/>
        <w:rPr>
          <w:b/>
          <w:bCs/>
          <w:sz w:val="24"/>
          <w:szCs w:val="24"/>
        </w:rPr>
      </w:pPr>
      <w:r w:rsidRPr="00176D10">
        <w:rPr>
          <w:rFonts w:ascii="Times New Roman" w:hAnsi="Times New Roman" w:cs="Times New Roman"/>
          <w:b/>
          <w:bCs/>
          <w:sz w:val="24"/>
          <w:szCs w:val="24"/>
        </w:rPr>
        <w:t xml:space="preserve">Table </w:t>
      </w:r>
      <w:r w:rsidR="00230CC6" w:rsidRPr="00176D10">
        <w:rPr>
          <w:rFonts w:ascii="Times New Roman" w:hAnsi="Times New Roman" w:cs="Times New Roman"/>
          <w:b/>
          <w:bCs/>
          <w:sz w:val="24"/>
          <w:szCs w:val="24"/>
        </w:rPr>
        <w:t>3</w:t>
      </w:r>
      <w:r w:rsidRPr="00176D10">
        <w:rPr>
          <w:rFonts w:ascii="Times New Roman" w:hAnsi="Times New Roman" w:cs="Times New Roman"/>
          <w:b/>
          <w:bCs/>
          <w:sz w:val="24"/>
          <w:szCs w:val="24"/>
        </w:rPr>
        <w:t xml:space="preserve"> </w:t>
      </w:r>
      <w:r w:rsidR="00B15C14" w:rsidRPr="00176D10">
        <w:rPr>
          <w:rFonts w:ascii="Times New Roman" w:hAnsi="Times New Roman" w:cs="Times New Roman"/>
          <w:b/>
          <w:bCs/>
          <w:sz w:val="24"/>
          <w:szCs w:val="24"/>
        </w:rPr>
        <w:t xml:space="preserve">Means and SD of Lecturer Responses Instructional Methodology </w:t>
      </w:r>
    </w:p>
    <w:tbl>
      <w:tblPr>
        <w:tblStyle w:val="LightShading"/>
        <w:tblW w:w="9990" w:type="dxa"/>
        <w:shd w:val="clear" w:color="auto" w:fill="FFFFFF" w:themeFill="background1"/>
        <w:tblLayout w:type="fixed"/>
        <w:tblLook w:val="0000" w:firstRow="0" w:lastRow="0" w:firstColumn="0" w:lastColumn="0" w:noHBand="0" w:noVBand="0"/>
      </w:tblPr>
      <w:tblGrid>
        <w:gridCol w:w="5760"/>
        <w:gridCol w:w="720"/>
        <w:gridCol w:w="810"/>
        <w:gridCol w:w="810"/>
        <w:gridCol w:w="900"/>
        <w:gridCol w:w="990"/>
      </w:tblGrid>
      <w:tr w:rsidR="0013571D" w:rsidRPr="00176D10" w14:paraId="37BD4806" w14:textId="77777777" w:rsidTr="00221F4A">
        <w:trPr>
          <w:cnfStyle w:val="000000100000" w:firstRow="0" w:lastRow="0" w:firstColumn="0" w:lastColumn="0" w:oddVBand="0" w:evenVBand="0" w:oddHBand="1" w:evenHBand="0" w:firstRowFirstColumn="0" w:firstRowLastColumn="0" w:lastRowFirstColumn="0" w:lastRowLastColumn="0"/>
          <w:trHeight w:val="277"/>
        </w:trPr>
        <w:tc>
          <w:tcPr>
            <w:cnfStyle w:val="000010000000" w:firstRow="0" w:lastRow="0" w:firstColumn="0" w:lastColumn="0" w:oddVBand="1" w:evenVBand="0" w:oddHBand="0" w:evenHBand="0" w:firstRowFirstColumn="0" w:firstRowLastColumn="0" w:lastRowFirstColumn="0" w:lastRowLastColumn="0"/>
            <w:tcW w:w="5760" w:type="dxa"/>
            <w:tcBorders>
              <w:bottom w:val="single" w:sz="4" w:space="0" w:color="auto"/>
            </w:tcBorders>
            <w:shd w:val="clear" w:color="auto" w:fill="FFFFFF" w:themeFill="background1"/>
          </w:tcPr>
          <w:p w14:paraId="4B04F60F" w14:textId="77777777" w:rsidR="00B15C14" w:rsidRPr="00176D10" w:rsidRDefault="00B15C14" w:rsidP="0013571D">
            <w:pPr>
              <w:autoSpaceDE w:val="0"/>
              <w:autoSpaceDN w:val="0"/>
              <w:adjustRightInd w:val="0"/>
              <w:spacing w:line="276" w:lineRule="auto"/>
              <w:ind w:left="60" w:right="60"/>
              <w:rPr>
                <w:rFonts w:ascii="Times New Roman" w:hAnsi="Times New Roman" w:cs="Times New Roman"/>
                <w:color w:val="auto"/>
                <w:sz w:val="24"/>
                <w:szCs w:val="24"/>
              </w:rPr>
            </w:pPr>
          </w:p>
        </w:tc>
        <w:tc>
          <w:tcPr>
            <w:tcW w:w="720" w:type="dxa"/>
            <w:tcBorders>
              <w:bottom w:val="single" w:sz="4" w:space="0" w:color="auto"/>
            </w:tcBorders>
            <w:shd w:val="clear" w:color="auto" w:fill="FFFFFF" w:themeFill="background1"/>
          </w:tcPr>
          <w:p w14:paraId="18607AE3" w14:textId="77777777" w:rsidR="00B15C14" w:rsidRPr="00176D10" w:rsidRDefault="00B15C14" w:rsidP="0013571D">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N</w:t>
            </w:r>
          </w:p>
        </w:tc>
        <w:tc>
          <w:tcPr>
            <w:cnfStyle w:val="000010000000" w:firstRow="0" w:lastRow="0" w:firstColumn="0" w:lastColumn="0" w:oddVBand="1" w:evenVBand="0" w:oddHBand="0" w:evenHBand="0" w:firstRowFirstColumn="0" w:firstRowLastColumn="0" w:lastRowFirstColumn="0" w:lastRowLastColumn="0"/>
            <w:tcW w:w="810" w:type="dxa"/>
            <w:tcBorders>
              <w:bottom w:val="single" w:sz="4" w:space="0" w:color="auto"/>
            </w:tcBorders>
            <w:shd w:val="clear" w:color="auto" w:fill="FFFFFF" w:themeFill="background1"/>
          </w:tcPr>
          <w:p w14:paraId="48571D59" w14:textId="44DC96C5" w:rsidR="00B15C14" w:rsidRPr="00176D10" w:rsidRDefault="00B15C14" w:rsidP="0013571D">
            <w:pPr>
              <w:autoSpaceDE w:val="0"/>
              <w:autoSpaceDN w:val="0"/>
              <w:adjustRightInd w:val="0"/>
              <w:spacing w:line="276" w:lineRule="auto"/>
              <w:ind w:left="60" w:right="60"/>
              <w:jc w:val="center"/>
              <w:rPr>
                <w:rFonts w:ascii="Times New Roman" w:hAnsi="Times New Roman" w:cs="Times New Roman"/>
                <w:color w:val="auto"/>
                <w:sz w:val="24"/>
                <w:szCs w:val="24"/>
              </w:rPr>
            </w:pPr>
            <w:r w:rsidRPr="00176D10">
              <w:rPr>
                <w:rFonts w:ascii="Times New Roman" w:hAnsi="Times New Roman" w:cs="Times New Roman"/>
                <w:color w:val="auto"/>
                <w:sz w:val="24"/>
                <w:szCs w:val="24"/>
              </w:rPr>
              <w:t>Min</w:t>
            </w:r>
          </w:p>
        </w:tc>
        <w:tc>
          <w:tcPr>
            <w:tcW w:w="810" w:type="dxa"/>
            <w:tcBorders>
              <w:bottom w:val="single" w:sz="4" w:space="0" w:color="auto"/>
            </w:tcBorders>
            <w:shd w:val="clear" w:color="auto" w:fill="FFFFFF" w:themeFill="background1"/>
          </w:tcPr>
          <w:p w14:paraId="510DB2BA" w14:textId="77777777" w:rsidR="00B15C14" w:rsidRPr="00176D10" w:rsidRDefault="00B15C14" w:rsidP="0013571D">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Maxi</w:t>
            </w:r>
          </w:p>
        </w:tc>
        <w:tc>
          <w:tcPr>
            <w:cnfStyle w:val="000010000000" w:firstRow="0" w:lastRow="0" w:firstColumn="0" w:lastColumn="0" w:oddVBand="1" w:evenVBand="0" w:oddHBand="0" w:evenHBand="0" w:firstRowFirstColumn="0" w:firstRowLastColumn="0" w:lastRowFirstColumn="0" w:lastRowLastColumn="0"/>
            <w:tcW w:w="900" w:type="dxa"/>
            <w:tcBorders>
              <w:bottom w:val="single" w:sz="4" w:space="0" w:color="auto"/>
            </w:tcBorders>
            <w:shd w:val="clear" w:color="auto" w:fill="FFFFFF" w:themeFill="background1"/>
          </w:tcPr>
          <w:p w14:paraId="158E69C8" w14:textId="77777777" w:rsidR="00B15C14" w:rsidRPr="00176D10" w:rsidRDefault="00B15C14" w:rsidP="0013571D">
            <w:pPr>
              <w:autoSpaceDE w:val="0"/>
              <w:autoSpaceDN w:val="0"/>
              <w:adjustRightInd w:val="0"/>
              <w:spacing w:line="276" w:lineRule="auto"/>
              <w:ind w:left="60" w:right="60"/>
              <w:jc w:val="center"/>
              <w:rPr>
                <w:rFonts w:ascii="Times New Roman" w:hAnsi="Times New Roman" w:cs="Times New Roman"/>
                <w:color w:val="auto"/>
                <w:sz w:val="24"/>
                <w:szCs w:val="24"/>
              </w:rPr>
            </w:pPr>
            <w:r w:rsidRPr="00176D10">
              <w:rPr>
                <w:rFonts w:ascii="Times New Roman" w:hAnsi="Times New Roman" w:cs="Times New Roman"/>
                <w:color w:val="auto"/>
                <w:sz w:val="24"/>
                <w:szCs w:val="24"/>
              </w:rPr>
              <w:t>Mean</w:t>
            </w:r>
          </w:p>
        </w:tc>
        <w:tc>
          <w:tcPr>
            <w:tcW w:w="990" w:type="dxa"/>
            <w:tcBorders>
              <w:bottom w:val="single" w:sz="4" w:space="0" w:color="auto"/>
            </w:tcBorders>
            <w:shd w:val="clear" w:color="auto" w:fill="FFFFFF" w:themeFill="background1"/>
          </w:tcPr>
          <w:p w14:paraId="137CD9D4" w14:textId="77777777" w:rsidR="00B15C14" w:rsidRPr="00176D10" w:rsidRDefault="00B15C14" w:rsidP="0013571D">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SD</w:t>
            </w:r>
          </w:p>
        </w:tc>
      </w:tr>
      <w:tr w:rsidR="0013571D" w:rsidRPr="00176D10" w14:paraId="5CE91B5B" w14:textId="77777777" w:rsidTr="00221F4A">
        <w:trPr>
          <w:trHeight w:val="43"/>
        </w:trPr>
        <w:tc>
          <w:tcPr>
            <w:cnfStyle w:val="000010000000" w:firstRow="0" w:lastRow="0" w:firstColumn="0" w:lastColumn="0" w:oddVBand="1" w:evenVBand="0" w:oddHBand="0" w:evenHBand="0" w:firstRowFirstColumn="0" w:firstRowLastColumn="0" w:lastRowFirstColumn="0" w:lastRowLastColumn="0"/>
            <w:tcW w:w="5760" w:type="dxa"/>
            <w:tcBorders>
              <w:top w:val="single" w:sz="4" w:space="0" w:color="auto"/>
            </w:tcBorders>
            <w:shd w:val="clear" w:color="auto" w:fill="FFFFFF" w:themeFill="background1"/>
          </w:tcPr>
          <w:p w14:paraId="7380D5E2" w14:textId="77777777" w:rsidR="00B15C14" w:rsidRPr="00176D10" w:rsidRDefault="00B15C14" w:rsidP="0013571D">
            <w:pPr>
              <w:autoSpaceDE w:val="0"/>
              <w:autoSpaceDN w:val="0"/>
              <w:adjustRightInd w:val="0"/>
              <w:spacing w:line="276" w:lineRule="auto"/>
              <w:ind w:left="60" w:right="60"/>
              <w:rPr>
                <w:rFonts w:ascii="Times New Roman" w:hAnsi="Times New Roman" w:cs="Times New Roman"/>
                <w:color w:val="auto"/>
                <w:sz w:val="24"/>
                <w:szCs w:val="24"/>
              </w:rPr>
            </w:pPr>
          </w:p>
        </w:tc>
        <w:tc>
          <w:tcPr>
            <w:tcW w:w="720" w:type="dxa"/>
            <w:tcBorders>
              <w:top w:val="single" w:sz="4" w:space="0" w:color="auto"/>
            </w:tcBorders>
            <w:shd w:val="clear" w:color="auto" w:fill="FFFFFF" w:themeFill="background1"/>
          </w:tcPr>
          <w:p w14:paraId="309A38C9" w14:textId="77777777" w:rsidR="00B15C14" w:rsidRPr="00176D10" w:rsidRDefault="00B15C14" w:rsidP="0013571D">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810" w:type="dxa"/>
            <w:tcBorders>
              <w:top w:val="single" w:sz="4" w:space="0" w:color="auto"/>
            </w:tcBorders>
            <w:shd w:val="clear" w:color="auto" w:fill="FFFFFF" w:themeFill="background1"/>
          </w:tcPr>
          <w:p w14:paraId="27815043" w14:textId="77777777" w:rsidR="00B15C14" w:rsidRPr="00176D10" w:rsidRDefault="00B15C14" w:rsidP="0013571D">
            <w:pPr>
              <w:autoSpaceDE w:val="0"/>
              <w:autoSpaceDN w:val="0"/>
              <w:adjustRightInd w:val="0"/>
              <w:spacing w:line="276" w:lineRule="auto"/>
              <w:ind w:left="60" w:right="60"/>
              <w:jc w:val="center"/>
              <w:rPr>
                <w:rFonts w:ascii="Times New Roman" w:hAnsi="Times New Roman" w:cs="Times New Roman"/>
                <w:color w:val="auto"/>
                <w:sz w:val="24"/>
                <w:szCs w:val="24"/>
              </w:rPr>
            </w:pPr>
          </w:p>
        </w:tc>
        <w:tc>
          <w:tcPr>
            <w:tcW w:w="810" w:type="dxa"/>
            <w:tcBorders>
              <w:top w:val="single" w:sz="4" w:space="0" w:color="auto"/>
            </w:tcBorders>
            <w:shd w:val="clear" w:color="auto" w:fill="FFFFFF" w:themeFill="background1"/>
          </w:tcPr>
          <w:p w14:paraId="26F0DAA1" w14:textId="77777777" w:rsidR="00B15C14" w:rsidRPr="00176D10" w:rsidRDefault="00B15C14" w:rsidP="0013571D">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900" w:type="dxa"/>
            <w:tcBorders>
              <w:top w:val="single" w:sz="4" w:space="0" w:color="auto"/>
            </w:tcBorders>
            <w:shd w:val="clear" w:color="auto" w:fill="FFFFFF" w:themeFill="background1"/>
          </w:tcPr>
          <w:p w14:paraId="0100267D" w14:textId="77777777" w:rsidR="00B15C14" w:rsidRPr="00176D10" w:rsidRDefault="00B15C14" w:rsidP="0013571D">
            <w:pPr>
              <w:autoSpaceDE w:val="0"/>
              <w:autoSpaceDN w:val="0"/>
              <w:adjustRightInd w:val="0"/>
              <w:spacing w:line="276" w:lineRule="auto"/>
              <w:ind w:left="60" w:right="60"/>
              <w:jc w:val="center"/>
              <w:rPr>
                <w:rFonts w:ascii="Times New Roman" w:hAnsi="Times New Roman" w:cs="Times New Roman"/>
                <w:color w:val="auto"/>
                <w:sz w:val="24"/>
                <w:szCs w:val="24"/>
              </w:rPr>
            </w:pPr>
          </w:p>
        </w:tc>
        <w:tc>
          <w:tcPr>
            <w:tcW w:w="990" w:type="dxa"/>
            <w:tcBorders>
              <w:top w:val="single" w:sz="4" w:space="0" w:color="auto"/>
            </w:tcBorders>
            <w:shd w:val="clear" w:color="auto" w:fill="FFFFFF" w:themeFill="background1"/>
          </w:tcPr>
          <w:p w14:paraId="7DD12E45" w14:textId="77777777" w:rsidR="00B15C14" w:rsidRPr="00176D10" w:rsidRDefault="00B15C14" w:rsidP="0013571D">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13571D" w:rsidRPr="00176D10" w14:paraId="38B9E48D" w14:textId="77777777" w:rsidTr="00221F4A">
        <w:trPr>
          <w:cnfStyle w:val="000000100000" w:firstRow="0" w:lastRow="0" w:firstColumn="0" w:lastColumn="0" w:oddVBand="0" w:evenVBand="0" w:oddHBand="1" w:evenHBand="0" w:firstRowFirstColumn="0" w:firstRowLastColumn="0" w:lastRowFirstColumn="0" w:lastRowLastColumn="0"/>
          <w:trHeight w:val="628"/>
        </w:trPr>
        <w:tc>
          <w:tcPr>
            <w:cnfStyle w:val="000010000000" w:firstRow="0" w:lastRow="0" w:firstColumn="0" w:lastColumn="0" w:oddVBand="1" w:evenVBand="0" w:oddHBand="0" w:evenHBand="0" w:firstRowFirstColumn="0" w:firstRowLastColumn="0" w:lastRowFirstColumn="0" w:lastRowLastColumn="0"/>
            <w:tcW w:w="5760" w:type="dxa"/>
            <w:shd w:val="clear" w:color="auto" w:fill="FFFFFF" w:themeFill="background1"/>
          </w:tcPr>
          <w:p w14:paraId="75CB5509" w14:textId="1AB673B3" w:rsidR="00B15C14" w:rsidRPr="00176D10" w:rsidRDefault="00B15C14" w:rsidP="0013571D">
            <w:pPr>
              <w:autoSpaceDE w:val="0"/>
              <w:autoSpaceDN w:val="0"/>
              <w:adjustRightInd w:val="0"/>
              <w:spacing w:line="276" w:lineRule="auto"/>
              <w:ind w:left="60" w:right="60"/>
              <w:rPr>
                <w:rFonts w:ascii="Times New Roman" w:hAnsi="Times New Roman" w:cs="Times New Roman"/>
                <w:color w:val="auto"/>
                <w:sz w:val="24"/>
                <w:szCs w:val="24"/>
              </w:rPr>
            </w:pPr>
            <w:r w:rsidRPr="00176D10">
              <w:rPr>
                <w:rFonts w:ascii="Times New Roman" w:hAnsi="Times New Roman" w:cs="Times New Roman"/>
                <w:color w:val="auto"/>
                <w:sz w:val="24"/>
                <w:szCs w:val="24"/>
              </w:rPr>
              <w:t xml:space="preserve">University Faculties are </w:t>
            </w:r>
            <w:r w:rsidR="00221F4A" w:rsidRPr="00176D10">
              <w:rPr>
                <w:rFonts w:ascii="Times New Roman" w:hAnsi="Times New Roman" w:cs="Times New Roman"/>
                <w:color w:val="auto"/>
                <w:sz w:val="24"/>
                <w:szCs w:val="24"/>
              </w:rPr>
              <w:t>encouraging the</w:t>
            </w:r>
            <w:r w:rsidRPr="00176D10">
              <w:rPr>
                <w:rFonts w:ascii="Times New Roman" w:hAnsi="Times New Roman" w:cs="Times New Roman"/>
                <w:color w:val="auto"/>
                <w:sz w:val="24"/>
                <w:szCs w:val="24"/>
              </w:rPr>
              <w:t xml:space="preserve"> teaching </w:t>
            </w:r>
            <w:r w:rsidR="00221F4A" w:rsidRPr="00176D10">
              <w:rPr>
                <w:rFonts w:ascii="Times New Roman" w:hAnsi="Times New Roman" w:cs="Times New Roman"/>
                <w:color w:val="auto"/>
                <w:sz w:val="24"/>
                <w:szCs w:val="24"/>
              </w:rPr>
              <w:t>staff to</w:t>
            </w:r>
            <w:r w:rsidRPr="00176D10">
              <w:rPr>
                <w:rFonts w:ascii="Times New Roman" w:hAnsi="Times New Roman" w:cs="Times New Roman"/>
                <w:color w:val="auto"/>
                <w:sz w:val="24"/>
                <w:szCs w:val="24"/>
              </w:rPr>
              <w:t xml:space="preserve"> integrate the concepts of CBC concepts during </w:t>
            </w:r>
            <w:r w:rsidR="00221F4A" w:rsidRPr="00176D10">
              <w:rPr>
                <w:rFonts w:ascii="Times New Roman" w:hAnsi="Times New Roman" w:cs="Times New Roman"/>
                <w:color w:val="auto"/>
                <w:sz w:val="24"/>
                <w:szCs w:val="24"/>
              </w:rPr>
              <w:t>instructional and</w:t>
            </w:r>
            <w:r w:rsidRPr="00176D10">
              <w:rPr>
                <w:rFonts w:ascii="Times New Roman" w:hAnsi="Times New Roman" w:cs="Times New Roman"/>
                <w:color w:val="auto"/>
                <w:sz w:val="24"/>
                <w:szCs w:val="24"/>
              </w:rPr>
              <w:t xml:space="preserve"> learning experiences</w:t>
            </w:r>
          </w:p>
        </w:tc>
        <w:tc>
          <w:tcPr>
            <w:tcW w:w="720" w:type="dxa"/>
            <w:shd w:val="clear" w:color="auto" w:fill="FFFFFF" w:themeFill="background1"/>
          </w:tcPr>
          <w:p w14:paraId="148A3874" w14:textId="77777777" w:rsidR="00B15C14" w:rsidRPr="00176D10" w:rsidRDefault="00B15C14" w:rsidP="0013571D">
            <w:pPr>
              <w:autoSpaceDE w:val="0"/>
              <w:autoSpaceDN w:val="0"/>
              <w:adjustRightInd w:val="0"/>
              <w:spacing w:line="276"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12</w:t>
            </w:r>
          </w:p>
        </w:tc>
        <w:tc>
          <w:tcPr>
            <w:cnfStyle w:val="000010000000" w:firstRow="0" w:lastRow="0" w:firstColumn="0" w:lastColumn="0" w:oddVBand="1" w:evenVBand="0" w:oddHBand="0" w:evenHBand="0" w:firstRowFirstColumn="0" w:firstRowLastColumn="0" w:lastRowFirstColumn="0" w:lastRowLastColumn="0"/>
            <w:tcW w:w="810" w:type="dxa"/>
            <w:shd w:val="clear" w:color="auto" w:fill="FFFFFF" w:themeFill="background1"/>
          </w:tcPr>
          <w:p w14:paraId="15A46920" w14:textId="77777777" w:rsidR="00B15C14" w:rsidRPr="00176D10" w:rsidRDefault="00B15C14" w:rsidP="0013571D">
            <w:pPr>
              <w:autoSpaceDE w:val="0"/>
              <w:autoSpaceDN w:val="0"/>
              <w:adjustRightInd w:val="0"/>
              <w:spacing w:line="276" w:lineRule="auto"/>
              <w:ind w:left="60" w:right="60"/>
              <w:jc w:val="right"/>
              <w:rPr>
                <w:rFonts w:ascii="Times New Roman" w:hAnsi="Times New Roman" w:cs="Times New Roman"/>
                <w:color w:val="auto"/>
                <w:sz w:val="24"/>
                <w:szCs w:val="24"/>
              </w:rPr>
            </w:pPr>
            <w:r w:rsidRPr="00176D10">
              <w:rPr>
                <w:rFonts w:ascii="Times New Roman" w:hAnsi="Times New Roman" w:cs="Times New Roman"/>
                <w:color w:val="auto"/>
                <w:sz w:val="24"/>
                <w:szCs w:val="24"/>
              </w:rPr>
              <w:t>3.00</w:t>
            </w:r>
          </w:p>
        </w:tc>
        <w:tc>
          <w:tcPr>
            <w:tcW w:w="810" w:type="dxa"/>
            <w:shd w:val="clear" w:color="auto" w:fill="FFFFFF" w:themeFill="background1"/>
          </w:tcPr>
          <w:p w14:paraId="5F619FD4" w14:textId="77777777" w:rsidR="00B15C14" w:rsidRPr="00176D10" w:rsidRDefault="00B15C14" w:rsidP="0013571D">
            <w:pPr>
              <w:autoSpaceDE w:val="0"/>
              <w:autoSpaceDN w:val="0"/>
              <w:adjustRightInd w:val="0"/>
              <w:spacing w:line="276"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5.00</w:t>
            </w:r>
          </w:p>
        </w:tc>
        <w:tc>
          <w:tcPr>
            <w:cnfStyle w:val="000010000000" w:firstRow="0" w:lastRow="0" w:firstColumn="0" w:lastColumn="0" w:oddVBand="1" w:evenVBand="0" w:oddHBand="0" w:evenHBand="0" w:firstRowFirstColumn="0" w:firstRowLastColumn="0" w:lastRowFirstColumn="0" w:lastRowLastColumn="0"/>
            <w:tcW w:w="900" w:type="dxa"/>
            <w:shd w:val="clear" w:color="auto" w:fill="FFFFFF" w:themeFill="background1"/>
          </w:tcPr>
          <w:p w14:paraId="3F3D727D" w14:textId="77777777" w:rsidR="00B15C14" w:rsidRPr="00176D10" w:rsidRDefault="00B15C14" w:rsidP="0013571D">
            <w:pPr>
              <w:autoSpaceDE w:val="0"/>
              <w:autoSpaceDN w:val="0"/>
              <w:adjustRightInd w:val="0"/>
              <w:spacing w:line="276" w:lineRule="auto"/>
              <w:ind w:left="60" w:right="60"/>
              <w:jc w:val="right"/>
              <w:rPr>
                <w:rFonts w:ascii="Times New Roman" w:hAnsi="Times New Roman" w:cs="Times New Roman"/>
                <w:color w:val="auto"/>
                <w:sz w:val="24"/>
                <w:szCs w:val="24"/>
              </w:rPr>
            </w:pPr>
            <w:r w:rsidRPr="00176D10">
              <w:rPr>
                <w:rFonts w:ascii="Times New Roman" w:hAnsi="Times New Roman" w:cs="Times New Roman"/>
                <w:color w:val="auto"/>
                <w:sz w:val="24"/>
                <w:szCs w:val="24"/>
              </w:rPr>
              <w:t>4.200</w:t>
            </w:r>
          </w:p>
        </w:tc>
        <w:tc>
          <w:tcPr>
            <w:tcW w:w="990" w:type="dxa"/>
            <w:shd w:val="clear" w:color="auto" w:fill="FFFFFF" w:themeFill="background1"/>
          </w:tcPr>
          <w:p w14:paraId="335E0385" w14:textId="77777777" w:rsidR="00B15C14" w:rsidRPr="00176D10" w:rsidRDefault="00B15C14" w:rsidP="0013571D">
            <w:pPr>
              <w:autoSpaceDE w:val="0"/>
              <w:autoSpaceDN w:val="0"/>
              <w:adjustRightInd w:val="0"/>
              <w:spacing w:line="276"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0.7888</w:t>
            </w:r>
          </w:p>
        </w:tc>
      </w:tr>
      <w:tr w:rsidR="0013571D" w:rsidRPr="00176D10" w14:paraId="75757626" w14:textId="77777777" w:rsidTr="00221F4A">
        <w:trPr>
          <w:trHeight w:val="614"/>
        </w:trPr>
        <w:tc>
          <w:tcPr>
            <w:cnfStyle w:val="000010000000" w:firstRow="0" w:lastRow="0" w:firstColumn="0" w:lastColumn="0" w:oddVBand="1" w:evenVBand="0" w:oddHBand="0" w:evenHBand="0" w:firstRowFirstColumn="0" w:firstRowLastColumn="0" w:lastRowFirstColumn="0" w:lastRowLastColumn="0"/>
            <w:tcW w:w="5760" w:type="dxa"/>
            <w:shd w:val="clear" w:color="auto" w:fill="FFFFFF" w:themeFill="background1"/>
          </w:tcPr>
          <w:p w14:paraId="4E81C9E4" w14:textId="4900D8A5" w:rsidR="00B15C14" w:rsidRPr="00176D10" w:rsidRDefault="00221F4A" w:rsidP="0013571D">
            <w:pPr>
              <w:autoSpaceDE w:val="0"/>
              <w:autoSpaceDN w:val="0"/>
              <w:adjustRightInd w:val="0"/>
              <w:spacing w:line="276" w:lineRule="auto"/>
              <w:ind w:left="60" w:right="60"/>
              <w:rPr>
                <w:rFonts w:ascii="Times New Roman" w:hAnsi="Times New Roman" w:cs="Times New Roman"/>
                <w:color w:val="auto"/>
                <w:sz w:val="24"/>
                <w:szCs w:val="24"/>
              </w:rPr>
            </w:pPr>
            <w:r w:rsidRPr="00176D10">
              <w:rPr>
                <w:rFonts w:ascii="Times New Roman" w:hAnsi="Times New Roman" w:cs="Times New Roman"/>
                <w:color w:val="auto"/>
                <w:sz w:val="24"/>
                <w:szCs w:val="24"/>
              </w:rPr>
              <w:t>Faculties have</w:t>
            </w:r>
            <w:r w:rsidR="00B15C14" w:rsidRPr="00176D10">
              <w:rPr>
                <w:rFonts w:ascii="Times New Roman" w:hAnsi="Times New Roman" w:cs="Times New Roman"/>
                <w:color w:val="auto"/>
                <w:sz w:val="24"/>
                <w:szCs w:val="24"/>
              </w:rPr>
              <w:t xml:space="preserve"> not trained Lecturers on attributes </w:t>
            </w:r>
            <w:r w:rsidRPr="00176D10">
              <w:rPr>
                <w:rFonts w:ascii="Times New Roman" w:hAnsi="Times New Roman" w:cs="Times New Roman"/>
                <w:color w:val="auto"/>
                <w:sz w:val="24"/>
                <w:szCs w:val="24"/>
              </w:rPr>
              <w:t>of CBC in</w:t>
            </w:r>
            <w:r w:rsidR="00B15C14" w:rsidRPr="00176D10">
              <w:rPr>
                <w:rFonts w:ascii="Times New Roman" w:hAnsi="Times New Roman" w:cs="Times New Roman"/>
                <w:color w:val="auto"/>
                <w:sz w:val="24"/>
                <w:szCs w:val="24"/>
              </w:rPr>
              <w:t xml:space="preserve"> terms of pedagogical approaches.</w:t>
            </w:r>
          </w:p>
        </w:tc>
        <w:tc>
          <w:tcPr>
            <w:tcW w:w="720" w:type="dxa"/>
            <w:shd w:val="clear" w:color="auto" w:fill="FFFFFF" w:themeFill="background1"/>
          </w:tcPr>
          <w:p w14:paraId="642B1368" w14:textId="77777777" w:rsidR="00B15C14" w:rsidRPr="00176D10" w:rsidRDefault="00B15C14" w:rsidP="0013571D">
            <w:pPr>
              <w:autoSpaceDE w:val="0"/>
              <w:autoSpaceDN w:val="0"/>
              <w:adjustRightInd w:val="0"/>
              <w:spacing w:line="276"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12</w:t>
            </w:r>
          </w:p>
        </w:tc>
        <w:tc>
          <w:tcPr>
            <w:cnfStyle w:val="000010000000" w:firstRow="0" w:lastRow="0" w:firstColumn="0" w:lastColumn="0" w:oddVBand="1" w:evenVBand="0" w:oddHBand="0" w:evenHBand="0" w:firstRowFirstColumn="0" w:firstRowLastColumn="0" w:lastRowFirstColumn="0" w:lastRowLastColumn="0"/>
            <w:tcW w:w="810" w:type="dxa"/>
            <w:shd w:val="clear" w:color="auto" w:fill="FFFFFF" w:themeFill="background1"/>
          </w:tcPr>
          <w:p w14:paraId="639465FB" w14:textId="77777777" w:rsidR="00B15C14" w:rsidRPr="00176D10" w:rsidRDefault="00B15C14" w:rsidP="0013571D">
            <w:pPr>
              <w:autoSpaceDE w:val="0"/>
              <w:autoSpaceDN w:val="0"/>
              <w:adjustRightInd w:val="0"/>
              <w:spacing w:line="276" w:lineRule="auto"/>
              <w:ind w:left="60" w:right="60"/>
              <w:jc w:val="right"/>
              <w:rPr>
                <w:rFonts w:ascii="Times New Roman" w:hAnsi="Times New Roman" w:cs="Times New Roman"/>
                <w:color w:val="auto"/>
                <w:sz w:val="24"/>
                <w:szCs w:val="24"/>
              </w:rPr>
            </w:pPr>
            <w:r w:rsidRPr="00176D10">
              <w:rPr>
                <w:rFonts w:ascii="Times New Roman" w:hAnsi="Times New Roman" w:cs="Times New Roman"/>
                <w:color w:val="auto"/>
                <w:sz w:val="24"/>
                <w:szCs w:val="24"/>
              </w:rPr>
              <w:t>3.00</w:t>
            </w:r>
          </w:p>
        </w:tc>
        <w:tc>
          <w:tcPr>
            <w:tcW w:w="810" w:type="dxa"/>
            <w:shd w:val="clear" w:color="auto" w:fill="FFFFFF" w:themeFill="background1"/>
          </w:tcPr>
          <w:p w14:paraId="4F1928EC" w14:textId="77777777" w:rsidR="00B15C14" w:rsidRPr="00176D10" w:rsidRDefault="00B15C14" w:rsidP="0013571D">
            <w:pPr>
              <w:autoSpaceDE w:val="0"/>
              <w:autoSpaceDN w:val="0"/>
              <w:adjustRightInd w:val="0"/>
              <w:spacing w:line="276"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4.00</w:t>
            </w:r>
          </w:p>
        </w:tc>
        <w:tc>
          <w:tcPr>
            <w:cnfStyle w:val="000010000000" w:firstRow="0" w:lastRow="0" w:firstColumn="0" w:lastColumn="0" w:oddVBand="1" w:evenVBand="0" w:oddHBand="0" w:evenHBand="0" w:firstRowFirstColumn="0" w:firstRowLastColumn="0" w:lastRowFirstColumn="0" w:lastRowLastColumn="0"/>
            <w:tcW w:w="900" w:type="dxa"/>
            <w:shd w:val="clear" w:color="auto" w:fill="FFFFFF" w:themeFill="background1"/>
          </w:tcPr>
          <w:p w14:paraId="1343BE4D" w14:textId="77777777" w:rsidR="00B15C14" w:rsidRPr="00176D10" w:rsidRDefault="00B15C14" w:rsidP="0013571D">
            <w:pPr>
              <w:autoSpaceDE w:val="0"/>
              <w:autoSpaceDN w:val="0"/>
              <w:adjustRightInd w:val="0"/>
              <w:spacing w:line="276" w:lineRule="auto"/>
              <w:ind w:left="60" w:right="60"/>
              <w:jc w:val="right"/>
              <w:rPr>
                <w:rFonts w:ascii="Times New Roman" w:hAnsi="Times New Roman" w:cs="Times New Roman"/>
                <w:color w:val="auto"/>
                <w:sz w:val="24"/>
                <w:szCs w:val="24"/>
              </w:rPr>
            </w:pPr>
            <w:r w:rsidRPr="00176D10">
              <w:rPr>
                <w:rFonts w:ascii="Times New Roman" w:hAnsi="Times New Roman" w:cs="Times New Roman"/>
                <w:color w:val="auto"/>
                <w:sz w:val="24"/>
                <w:szCs w:val="24"/>
              </w:rPr>
              <w:t>3.800</w:t>
            </w:r>
          </w:p>
        </w:tc>
        <w:tc>
          <w:tcPr>
            <w:tcW w:w="990" w:type="dxa"/>
            <w:shd w:val="clear" w:color="auto" w:fill="FFFFFF" w:themeFill="background1"/>
          </w:tcPr>
          <w:p w14:paraId="28E85E46" w14:textId="77777777" w:rsidR="00B15C14" w:rsidRPr="00176D10" w:rsidRDefault="00B15C14" w:rsidP="0013571D">
            <w:pPr>
              <w:autoSpaceDE w:val="0"/>
              <w:autoSpaceDN w:val="0"/>
              <w:adjustRightInd w:val="0"/>
              <w:spacing w:line="276"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0.4216</w:t>
            </w:r>
          </w:p>
        </w:tc>
      </w:tr>
      <w:tr w:rsidR="0013571D" w:rsidRPr="00176D10" w14:paraId="5B50D647" w14:textId="77777777" w:rsidTr="00221F4A">
        <w:trPr>
          <w:cnfStyle w:val="000000100000" w:firstRow="0" w:lastRow="0" w:firstColumn="0" w:lastColumn="0" w:oddVBand="0" w:evenVBand="0" w:oddHBand="1" w:evenHBand="0" w:firstRowFirstColumn="0" w:firstRowLastColumn="0" w:lastRowFirstColumn="0" w:lastRowLastColumn="0"/>
          <w:trHeight w:val="628"/>
        </w:trPr>
        <w:tc>
          <w:tcPr>
            <w:cnfStyle w:val="000010000000" w:firstRow="0" w:lastRow="0" w:firstColumn="0" w:lastColumn="0" w:oddVBand="1" w:evenVBand="0" w:oddHBand="0" w:evenHBand="0" w:firstRowFirstColumn="0" w:firstRowLastColumn="0" w:lastRowFirstColumn="0" w:lastRowLastColumn="0"/>
            <w:tcW w:w="5760" w:type="dxa"/>
            <w:shd w:val="clear" w:color="auto" w:fill="FFFFFF" w:themeFill="background1"/>
          </w:tcPr>
          <w:p w14:paraId="36427E06" w14:textId="238E574C" w:rsidR="00B15C14" w:rsidRPr="00176D10" w:rsidRDefault="00B15C14" w:rsidP="0013571D">
            <w:pPr>
              <w:autoSpaceDE w:val="0"/>
              <w:autoSpaceDN w:val="0"/>
              <w:adjustRightInd w:val="0"/>
              <w:spacing w:line="276" w:lineRule="auto"/>
              <w:ind w:left="60" w:right="60"/>
              <w:rPr>
                <w:rFonts w:ascii="Times New Roman" w:hAnsi="Times New Roman" w:cs="Times New Roman"/>
                <w:color w:val="auto"/>
                <w:sz w:val="24"/>
                <w:szCs w:val="24"/>
              </w:rPr>
            </w:pPr>
            <w:r w:rsidRPr="00176D10">
              <w:rPr>
                <w:rFonts w:ascii="Times New Roman" w:hAnsi="Times New Roman" w:cs="Times New Roman"/>
                <w:color w:val="auto"/>
                <w:sz w:val="24"/>
                <w:szCs w:val="24"/>
              </w:rPr>
              <w:t xml:space="preserve">The Faculties have started   </w:t>
            </w:r>
            <w:r w:rsidR="00221F4A" w:rsidRPr="00176D10">
              <w:rPr>
                <w:rFonts w:ascii="Times New Roman" w:hAnsi="Times New Roman" w:cs="Times New Roman"/>
                <w:color w:val="auto"/>
                <w:sz w:val="24"/>
                <w:szCs w:val="24"/>
              </w:rPr>
              <w:t>collaborated with</w:t>
            </w:r>
            <w:r w:rsidRPr="00176D10">
              <w:rPr>
                <w:rFonts w:ascii="Times New Roman" w:hAnsi="Times New Roman" w:cs="Times New Roman"/>
                <w:color w:val="auto"/>
                <w:sz w:val="24"/>
                <w:szCs w:val="24"/>
              </w:rPr>
              <w:t xml:space="preserve"> stakeholders in training lecturers to improve on teaching methodologies as precursor for CBC</w:t>
            </w:r>
          </w:p>
        </w:tc>
        <w:tc>
          <w:tcPr>
            <w:tcW w:w="720" w:type="dxa"/>
            <w:shd w:val="clear" w:color="auto" w:fill="FFFFFF" w:themeFill="background1"/>
          </w:tcPr>
          <w:p w14:paraId="2FE98D83" w14:textId="77777777" w:rsidR="00B15C14" w:rsidRPr="00176D10" w:rsidRDefault="00B15C14" w:rsidP="0013571D">
            <w:pPr>
              <w:autoSpaceDE w:val="0"/>
              <w:autoSpaceDN w:val="0"/>
              <w:adjustRightInd w:val="0"/>
              <w:spacing w:line="276"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12</w:t>
            </w:r>
          </w:p>
        </w:tc>
        <w:tc>
          <w:tcPr>
            <w:cnfStyle w:val="000010000000" w:firstRow="0" w:lastRow="0" w:firstColumn="0" w:lastColumn="0" w:oddVBand="1" w:evenVBand="0" w:oddHBand="0" w:evenHBand="0" w:firstRowFirstColumn="0" w:firstRowLastColumn="0" w:lastRowFirstColumn="0" w:lastRowLastColumn="0"/>
            <w:tcW w:w="810" w:type="dxa"/>
            <w:shd w:val="clear" w:color="auto" w:fill="FFFFFF" w:themeFill="background1"/>
          </w:tcPr>
          <w:p w14:paraId="2DE6B28F" w14:textId="77777777" w:rsidR="00B15C14" w:rsidRPr="00176D10" w:rsidRDefault="00B15C14" w:rsidP="0013571D">
            <w:pPr>
              <w:autoSpaceDE w:val="0"/>
              <w:autoSpaceDN w:val="0"/>
              <w:adjustRightInd w:val="0"/>
              <w:spacing w:line="276" w:lineRule="auto"/>
              <w:ind w:left="60" w:right="60"/>
              <w:jc w:val="right"/>
              <w:rPr>
                <w:rFonts w:ascii="Times New Roman" w:hAnsi="Times New Roman" w:cs="Times New Roman"/>
                <w:color w:val="auto"/>
                <w:sz w:val="24"/>
                <w:szCs w:val="24"/>
              </w:rPr>
            </w:pPr>
            <w:r w:rsidRPr="00176D10">
              <w:rPr>
                <w:rFonts w:ascii="Times New Roman" w:hAnsi="Times New Roman" w:cs="Times New Roman"/>
                <w:color w:val="auto"/>
                <w:sz w:val="24"/>
                <w:szCs w:val="24"/>
              </w:rPr>
              <w:t>2.00</w:t>
            </w:r>
          </w:p>
        </w:tc>
        <w:tc>
          <w:tcPr>
            <w:tcW w:w="810" w:type="dxa"/>
            <w:shd w:val="clear" w:color="auto" w:fill="FFFFFF" w:themeFill="background1"/>
          </w:tcPr>
          <w:p w14:paraId="065CD4DF" w14:textId="77777777" w:rsidR="00B15C14" w:rsidRPr="00176D10" w:rsidRDefault="00B15C14" w:rsidP="0013571D">
            <w:pPr>
              <w:autoSpaceDE w:val="0"/>
              <w:autoSpaceDN w:val="0"/>
              <w:adjustRightInd w:val="0"/>
              <w:spacing w:line="276"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3.00</w:t>
            </w:r>
          </w:p>
        </w:tc>
        <w:tc>
          <w:tcPr>
            <w:cnfStyle w:val="000010000000" w:firstRow="0" w:lastRow="0" w:firstColumn="0" w:lastColumn="0" w:oddVBand="1" w:evenVBand="0" w:oddHBand="0" w:evenHBand="0" w:firstRowFirstColumn="0" w:firstRowLastColumn="0" w:lastRowFirstColumn="0" w:lastRowLastColumn="0"/>
            <w:tcW w:w="900" w:type="dxa"/>
            <w:shd w:val="clear" w:color="auto" w:fill="FFFFFF" w:themeFill="background1"/>
          </w:tcPr>
          <w:p w14:paraId="325F15FA" w14:textId="77777777" w:rsidR="00B15C14" w:rsidRPr="00176D10" w:rsidRDefault="00B15C14" w:rsidP="0013571D">
            <w:pPr>
              <w:autoSpaceDE w:val="0"/>
              <w:autoSpaceDN w:val="0"/>
              <w:adjustRightInd w:val="0"/>
              <w:spacing w:line="276" w:lineRule="auto"/>
              <w:ind w:left="60" w:right="60"/>
              <w:jc w:val="right"/>
              <w:rPr>
                <w:rFonts w:ascii="Times New Roman" w:hAnsi="Times New Roman" w:cs="Times New Roman"/>
                <w:color w:val="auto"/>
                <w:sz w:val="24"/>
                <w:szCs w:val="24"/>
              </w:rPr>
            </w:pPr>
            <w:r w:rsidRPr="00176D10">
              <w:rPr>
                <w:rFonts w:ascii="Times New Roman" w:hAnsi="Times New Roman" w:cs="Times New Roman"/>
                <w:color w:val="auto"/>
                <w:sz w:val="24"/>
                <w:szCs w:val="24"/>
              </w:rPr>
              <w:t>2.800</w:t>
            </w:r>
          </w:p>
        </w:tc>
        <w:tc>
          <w:tcPr>
            <w:tcW w:w="990" w:type="dxa"/>
            <w:shd w:val="clear" w:color="auto" w:fill="FFFFFF" w:themeFill="background1"/>
          </w:tcPr>
          <w:p w14:paraId="04DADCAF" w14:textId="77777777" w:rsidR="00B15C14" w:rsidRPr="00176D10" w:rsidRDefault="00B15C14" w:rsidP="0013571D">
            <w:pPr>
              <w:autoSpaceDE w:val="0"/>
              <w:autoSpaceDN w:val="0"/>
              <w:adjustRightInd w:val="0"/>
              <w:spacing w:line="276"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0.4216</w:t>
            </w:r>
          </w:p>
        </w:tc>
      </w:tr>
      <w:tr w:rsidR="0013571D" w:rsidRPr="00176D10" w14:paraId="10155086" w14:textId="77777777" w:rsidTr="00221F4A">
        <w:trPr>
          <w:trHeight w:val="628"/>
        </w:trPr>
        <w:tc>
          <w:tcPr>
            <w:cnfStyle w:val="000010000000" w:firstRow="0" w:lastRow="0" w:firstColumn="0" w:lastColumn="0" w:oddVBand="1" w:evenVBand="0" w:oddHBand="0" w:evenHBand="0" w:firstRowFirstColumn="0" w:firstRowLastColumn="0" w:lastRowFirstColumn="0" w:lastRowLastColumn="0"/>
            <w:tcW w:w="5760" w:type="dxa"/>
            <w:shd w:val="clear" w:color="auto" w:fill="FFFFFF" w:themeFill="background1"/>
          </w:tcPr>
          <w:p w14:paraId="47393E2E" w14:textId="739BE09B" w:rsidR="00B15C14" w:rsidRPr="00176D10" w:rsidRDefault="00B15C14" w:rsidP="0013571D">
            <w:pPr>
              <w:autoSpaceDE w:val="0"/>
              <w:autoSpaceDN w:val="0"/>
              <w:adjustRightInd w:val="0"/>
              <w:spacing w:line="276" w:lineRule="auto"/>
              <w:ind w:left="60" w:right="60"/>
              <w:rPr>
                <w:rFonts w:ascii="Times New Roman" w:hAnsi="Times New Roman" w:cs="Times New Roman"/>
                <w:color w:val="auto"/>
                <w:sz w:val="24"/>
                <w:szCs w:val="24"/>
              </w:rPr>
            </w:pPr>
            <w:r w:rsidRPr="00176D10">
              <w:rPr>
                <w:rFonts w:ascii="Times New Roman" w:hAnsi="Times New Roman" w:cs="Times New Roman"/>
                <w:color w:val="auto"/>
                <w:sz w:val="24"/>
                <w:szCs w:val="24"/>
              </w:rPr>
              <w:t xml:space="preserve">CBC demands for students centred teaching approaches however majority of </w:t>
            </w:r>
            <w:r w:rsidR="00221F4A" w:rsidRPr="00176D10">
              <w:rPr>
                <w:rFonts w:ascii="Times New Roman" w:hAnsi="Times New Roman" w:cs="Times New Roman"/>
                <w:color w:val="auto"/>
                <w:sz w:val="24"/>
                <w:szCs w:val="24"/>
              </w:rPr>
              <w:t>lecturers in</w:t>
            </w:r>
            <w:r w:rsidRPr="00176D10">
              <w:rPr>
                <w:rFonts w:ascii="Times New Roman" w:hAnsi="Times New Roman" w:cs="Times New Roman"/>
                <w:color w:val="auto"/>
                <w:sz w:val="24"/>
                <w:szCs w:val="24"/>
              </w:rPr>
              <w:t xml:space="preserve"> public universities are adamantly clinging on old teacher centred</w:t>
            </w:r>
          </w:p>
        </w:tc>
        <w:tc>
          <w:tcPr>
            <w:tcW w:w="720" w:type="dxa"/>
            <w:shd w:val="clear" w:color="auto" w:fill="FFFFFF" w:themeFill="background1"/>
          </w:tcPr>
          <w:p w14:paraId="7A134320" w14:textId="77777777" w:rsidR="00B15C14" w:rsidRPr="00176D10" w:rsidRDefault="00B15C14" w:rsidP="0013571D">
            <w:pPr>
              <w:autoSpaceDE w:val="0"/>
              <w:autoSpaceDN w:val="0"/>
              <w:adjustRightInd w:val="0"/>
              <w:spacing w:line="276"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12</w:t>
            </w:r>
          </w:p>
        </w:tc>
        <w:tc>
          <w:tcPr>
            <w:cnfStyle w:val="000010000000" w:firstRow="0" w:lastRow="0" w:firstColumn="0" w:lastColumn="0" w:oddVBand="1" w:evenVBand="0" w:oddHBand="0" w:evenHBand="0" w:firstRowFirstColumn="0" w:firstRowLastColumn="0" w:lastRowFirstColumn="0" w:lastRowLastColumn="0"/>
            <w:tcW w:w="810" w:type="dxa"/>
            <w:shd w:val="clear" w:color="auto" w:fill="FFFFFF" w:themeFill="background1"/>
          </w:tcPr>
          <w:p w14:paraId="5003095A" w14:textId="77777777" w:rsidR="00B15C14" w:rsidRPr="00176D10" w:rsidRDefault="00B15C14" w:rsidP="0013571D">
            <w:pPr>
              <w:autoSpaceDE w:val="0"/>
              <w:autoSpaceDN w:val="0"/>
              <w:adjustRightInd w:val="0"/>
              <w:spacing w:line="276" w:lineRule="auto"/>
              <w:ind w:left="60" w:right="60"/>
              <w:jc w:val="right"/>
              <w:rPr>
                <w:rFonts w:ascii="Times New Roman" w:hAnsi="Times New Roman" w:cs="Times New Roman"/>
                <w:color w:val="auto"/>
                <w:sz w:val="24"/>
                <w:szCs w:val="24"/>
              </w:rPr>
            </w:pPr>
            <w:r w:rsidRPr="00176D10">
              <w:rPr>
                <w:rFonts w:ascii="Times New Roman" w:hAnsi="Times New Roman" w:cs="Times New Roman"/>
                <w:color w:val="auto"/>
                <w:sz w:val="24"/>
                <w:szCs w:val="24"/>
              </w:rPr>
              <w:t>3.00</w:t>
            </w:r>
          </w:p>
        </w:tc>
        <w:tc>
          <w:tcPr>
            <w:tcW w:w="810" w:type="dxa"/>
            <w:shd w:val="clear" w:color="auto" w:fill="FFFFFF" w:themeFill="background1"/>
          </w:tcPr>
          <w:p w14:paraId="1F8A9CBC" w14:textId="77777777" w:rsidR="00B15C14" w:rsidRPr="00176D10" w:rsidRDefault="00B15C14" w:rsidP="0013571D">
            <w:pPr>
              <w:autoSpaceDE w:val="0"/>
              <w:autoSpaceDN w:val="0"/>
              <w:adjustRightInd w:val="0"/>
              <w:spacing w:line="276"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5.00</w:t>
            </w:r>
          </w:p>
        </w:tc>
        <w:tc>
          <w:tcPr>
            <w:cnfStyle w:val="000010000000" w:firstRow="0" w:lastRow="0" w:firstColumn="0" w:lastColumn="0" w:oddVBand="1" w:evenVBand="0" w:oddHBand="0" w:evenHBand="0" w:firstRowFirstColumn="0" w:firstRowLastColumn="0" w:lastRowFirstColumn="0" w:lastRowLastColumn="0"/>
            <w:tcW w:w="900" w:type="dxa"/>
            <w:shd w:val="clear" w:color="auto" w:fill="FFFFFF" w:themeFill="background1"/>
          </w:tcPr>
          <w:p w14:paraId="23ABA660" w14:textId="77777777" w:rsidR="00B15C14" w:rsidRPr="00176D10" w:rsidRDefault="00B15C14" w:rsidP="0013571D">
            <w:pPr>
              <w:autoSpaceDE w:val="0"/>
              <w:autoSpaceDN w:val="0"/>
              <w:adjustRightInd w:val="0"/>
              <w:spacing w:line="276" w:lineRule="auto"/>
              <w:ind w:left="60" w:right="60"/>
              <w:jc w:val="right"/>
              <w:rPr>
                <w:rFonts w:ascii="Times New Roman" w:hAnsi="Times New Roman" w:cs="Times New Roman"/>
                <w:color w:val="auto"/>
                <w:sz w:val="24"/>
                <w:szCs w:val="24"/>
              </w:rPr>
            </w:pPr>
            <w:r w:rsidRPr="00176D10">
              <w:rPr>
                <w:rFonts w:ascii="Times New Roman" w:hAnsi="Times New Roman" w:cs="Times New Roman"/>
                <w:color w:val="auto"/>
                <w:sz w:val="24"/>
                <w:szCs w:val="24"/>
              </w:rPr>
              <w:t>3.800</w:t>
            </w:r>
          </w:p>
        </w:tc>
        <w:tc>
          <w:tcPr>
            <w:tcW w:w="990" w:type="dxa"/>
            <w:shd w:val="clear" w:color="auto" w:fill="FFFFFF" w:themeFill="background1"/>
          </w:tcPr>
          <w:p w14:paraId="0B1A6EB2" w14:textId="77777777" w:rsidR="00B15C14" w:rsidRPr="00176D10" w:rsidRDefault="00B15C14" w:rsidP="0013571D">
            <w:pPr>
              <w:autoSpaceDE w:val="0"/>
              <w:autoSpaceDN w:val="0"/>
              <w:adjustRightInd w:val="0"/>
              <w:spacing w:line="276"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0.7888</w:t>
            </w:r>
          </w:p>
        </w:tc>
      </w:tr>
      <w:tr w:rsidR="0013571D" w:rsidRPr="00176D10" w14:paraId="19ADB121" w14:textId="77777777" w:rsidTr="00221F4A">
        <w:trPr>
          <w:cnfStyle w:val="000000100000" w:firstRow="0" w:lastRow="0" w:firstColumn="0" w:lastColumn="0" w:oddVBand="0" w:evenVBand="0" w:oddHBand="1" w:evenHBand="0" w:firstRowFirstColumn="0" w:firstRowLastColumn="0" w:lastRowFirstColumn="0" w:lastRowLastColumn="0"/>
          <w:trHeight w:val="614"/>
        </w:trPr>
        <w:tc>
          <w:tcPr>
            <w:cnfStyle w:val="000010000000" w:firstRow="0" w:lastRow="0" w:firstColumn="0" w:lastColumn="0" w:oddVBand="1" w:evenVBand="0" w:oddHBand="0" w:evenHBand="0" w:firstRowFirstColumn="0" w:firstRowLastColumn="0" w:lastRowFirstColumn="0" w:lastRowLastColumn="0"/>
            <w:tcW w:w="5760" w:type="dxa"/>
            <w:shd w:val="clear" w:color="auto" w:fill="FFFFFF" w:themeFill="background1"/>
          </w:tcPr>
          <w:p w14:paraId="1CBEDE74" w14:textId="31ECFDFD" w:rsidR="00B15C14" w:rsidRPr="00176D10" w:rsidRDefault="00B15C14" w:rsidP="0013571D">
            <w:pPr>
              <w:autoSpaceDE w:val="0"/>
              <w:autoSpaceDN w:val="0"/>
              <w:adjustRightInd w:val="0"/>
              <w:spacing w:line="276" w:lineRule="auto"/>
              <w:ind w:left="60" w:right="60"/>
              <w:rPr>
                <w:rFonts w:ascii="Times New Roman" w:hAnsi="Times New Roman" w:cs="Times New Roman"/>
                <w:color w:val="auto"/>
                <w:sz w:val="24"/>
                <w:szCs w:val="24"/>
              </w:rPr>
            </w:pPr>
            <w:r w:rsidRPr="00176D10">
              <w:rPr>
                <w:rFonts w:ascii="Times New Roman" w:hAnsi="Times New Roman" w:cs="Times New Roman"/>
                <w:color w:val="auto"/>
                <w:sz w:val="24"/>
                <w:szCs w:val="24"/>
              </w:rPr>
              <w:t xml:space="preserve">Majority </w:t>
            </w:r>
            <w:r w:rsidR="00221F4A" w:rsidRPr="00176D10">
              <w:rPr>
                <w:rFonts w:ascii="Times New Roman" w:hAnsi="Times New Roman" w:cs="Times New Roman"/>
                <w:color w:val="auto"/>
                <w:sz w:val="24"/>
                <w:szCs w:val="24"/>
              </w:rPr>
              <w:t>Faculties academic</w:t>
            </w:r>
            <w:r w:rsidRPr="00176D10">
              <w:rPr>
                <w:rFonts w:ascii="Times New Roman" w:hAnsi="Times New Roman" w:cs="Times New Roman"/>
                <w:color w:val="auto"/>
                <w:sz w:val="24"/>
                <w:szCs w:val="24"/>
              </w:rPr>
              <w:t xml:space="preserve"> staff are </w:t>
            </w:r>
            <w:r w:rsidR="00221F4A" w:rsidRPr="00176D10">
              <w:rPr>
                <w:rFonts w:ascii="Times New Roman" w:hAnsi="Times New Roman" w:cs="Times New Roman"/>
                <w:color w:val="auto"/>
                <w:sz w:val="24"/>
                <w:szCs w:val="24"/>
              </w:rPr>
              <w:t>not taking</w:t>
            </w:r>
            <w:r w:rsidRPr="00176D10">
              <w:rPr>
                <w:rFonts w:ascii="Times New Roman" w:hAnsi="Times New Roman" w:cs="Times New Roman"/>
                <w:color w:val="auto"/>
                <w:sz w:val="24"/>
                <w:szCs w:val="24"/>
              </w:rPr>
              <w:t xml:space="preserve"> keen interest in curriculum designs reforms, they are stuck </w:t>
            </w:r>
            <w:r w:rsidR="00221F4A" w:rsidRPr="00176D10">
              <w:rPr>
                <w:rFonts w:ascii="Times New Roman" w:hAnsi="Times New Roman" w:cs="Times New Roman"/>
                <w:color w:val="auto"/>
                <w:sz w:val="24"/>
                <w:szCs w:val="24"/>
              </w:rPr>
              <w:t>to old system</w:t>
            </w:r>
          </w:p>
        </w:tc>
        <w:tc>
          <w:tcPr>
            <w:tcW w:w="720" w:type="dxa"/>
            <w:shd w:val="clear" w:color="auto" w:fill="FFFFFF" w:themeFill="background1"/>
          </w:tcPr>
          <w:p w14:paraId="6168BD57" w14:textId="77777777" w:rsidR="00B15C14" w:rsidRPr="00176D10" w:rsidRDefault="00B15C14" w:rsidP="0013571D">
            <w:pPr>
              <w:autoSpaceDE w:val="0"/>
              <w:autoSpaceDN w:val="0"/>
              <w:adjustRightInd w:val="0"/>
              <w:spacing w:line="276"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12</w:t>
            </w:r>
          </w:p>
        </w:tc>
        <w:tc>
          <w:tcPr>
            <w:cnfStyle w:val="000010000000" w:firstRow="0" w:lastRow="0" w:firstColumn="0" w:lastColumn="0" w:oddVBand="1" w:evenVBand="0" w:oddHBand="0" w:evenHBand="0" w:firstRowFirstColumn="0" w:firstRowLastColumn="0" w:lastRowFirstColumn="0" w:lastRowLastColumn="0"/>
            <w:tcW w:w="810" w:type="dxa"/>
            <w:shd w:val="clear" w:color="auto" w:fill="FFFFFF" w:themeFill="background1"/>
          </w:tcPr>
          <w:p w14:paraId="0A348B19" w14:textId="77777777" w:rsidR="00B15C14" w:rsidRPr="00176D10" w:rsidRDefault="00B15C14" w:rsidP="0013571D">
            <w:pPr>
              <w:autoSpaceDE w:val="0"/>
              <w:autoSpaceDN w:val="0"/>
              <w:adjustRightInd w:val="0"/>
              <w:spacing w:line="276" w:lineRule="auto"/>
              <w:ind w:left="60" w:right="60"/>
              <w:jc w:val="right"/>
              <w:rPr>
                <w:rFonts w:ascii="Times New Roman" w:hAnsi="Times New Roman" w:cs="Times New Roman"/>
                <w:color w:val="auto"/>
                <w:sz w:val="24"/>
                <w:szCs w:val="24"/>
              </w:rPr>
            </w:pPr>
            <w:r w:rsidRPr="00176D10">
              <w:rPr>
                <w:rFonts w:ascii="Times New Roman" w:hAnsi="Times New Roman" w:cs="Times New Roman"/>
                <w:color w:val="auto"/>
                <w:sz w:val="24"/>
                <w:szCs w:val="24"/>
              </w:rPr>
              <w:t>3.00</w:t>
            </w:r>
          </w:p>
        </w:tc>
        <w:tc>
          <w:tcPr>
            <w:tcW w:w="810" w:type="dxa"/>
            <w:shd w:val="clear" w:color="auto" w:fill="FFFFFF" w:themeFill="background1"/>
          </w:tcPr>
          <w:p w14:paraId="1CC9056B" w14:textId="77777777" w:rsidR="00B15C14" w:rsidRPr="00176D10" w:rsidRDefault="00B15C14" w:rsidP="0013571D">
            <w:pPr>
              <w:autoSpaceDE w:val="0"/>
              <w:autoSpaceDN w:val="0"/>
              <w:adjustRightInd w:val="0"/>
              <w:spacing w:line="276"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5.00</w:t>
            </w:r>
          </w:p>
        </w:tc>
        <w:tc>
          <w:tcPr>
            <w:cnfStyle w:val="000010000000" w:firstRow="0" w:lastRow="0" w:firstColumn="0" w:lastColumn="0" w:oddVBand="1" w:evenVBand="0" w:oddHBand="0" w:evenHBand="0" w:firstRowFirstColumn="0" w:firstRowLastColumn="0" w:lastRowFirstColumn="0" w:lastRowLastColumn="0"/>
            <w:tcW w:w="900" w:type="dxa"/>
            <w:shd w:val="clear" w:color="auto" w:fill="FFFFFF" w:themeFill="background1"/>
          </w:tcPr>
          <w:p w14:paraId="66E18A59" w14:textId="77777777" w:rsidR="00B15C14" w:rsidRPr="00176D10" w:rsidRDefault="00B15C14" w:rsidP="0013571D">
            <w:pPr>
              <w:autoSpaceDE w:val="0"/>
              <w:autoSpaceDN w:val="0"/>
              <w:adjustRightInd w:val="0"/>
              <w:spacing w:line="276" w:lineRule="auto"/>
              <w:ind w:left="60" w:right="60"/>
              <w:jc w:val="right"/>
              <w:rPr>
                <w:rFonts w:ascii="Times New Roman" w:hAnsi="Times New Roman" w:cs="Times New Roman"/>
                <w:color w:val="auto"/>
                <w:sz w:val="24"/>
                <w:szCs w:val="24"/>
              </w:rPr>
            </w:pPr>
            <w:r w:rsidRPr="00176D10">
              <w:rPr>
                <w:rFonts w:ascii="Times New Roman" w:hAnsi="Times New Roman" w:cs="Times New Roman"/>
                <w:color w:val="auto"/>
                <w:sz w:val="24"/>
                <w:szCs w:val="24"/>
              </w:rPr>
              <w:t>4.000</w:t>
            </w:r>
          </w:p>
        </w:tc>
        <w:tc>
          <w:tcPr>
            <w:tcW w:w="990" w:type="dxa"/>
            <w:shd w:val="clear" w:color="auto" w:fill="FFFFFF" w:themeFill="background1"/>
          </w:tcPr>
          <w:p w14:paraId="7585662D" w14:textId="77777777" w:rsidR="00B15C14" w:rsidRPr="00176D10" w:rsidRDefault="00B15C14" w:rsidP="0013571D">
            <w:pPr>
              <w:autoSpaceDE w:val="0"/>
              <w:autoSpaceDN w:val="0"/>
              <w:adjustRightInd w:val="0"/>
              <w:spacing w:line="276"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0.6667</w:t>
            </w:r>
          </w:p>
        </w:tc>
      </w:tr>
      <w:tr w:rsidR="0013571D" w:rsidRPr="00176D10" w14:paraId="1D7CFE46" w14:textId="77777777" w:rsidTr="00221F4A">
        <w:trPr>
          <w:trHeight w:val="628"/>
        </w:trPr>
        <w:tc>
          <w:tcPr>
            <w:cnfStyle w:val="000010000000" w:firstRow="0" w:lastRow="0" w:firstColumn="0" w:lastColumn="0" w:oddVBand="1" w:evenVBand="0" w:oddHBand="0" w:evenHBand="0" w:firstRowFirstColumn="0" w:firstRowLastColumn="0" w:lastRowFirstColumn="0" w:lastRowLastColumn="0"/>
            <w:tcW w:w="5760" w:type="dxa"/>
            <w:shd w:val="clear" w:color="auto" w:fill="FFFFFF" w:themeFill="background1"/>
          </w:tcPr>
          <w:p w14:paraId="3770FE4E" w14:textId="6DA4828F" w:rsidR="00B15C14" w:rsidRPr="00176D10" w:rsidRDefault="00B15C14" w:rsidP="0013571D">
            <w:pPr>
              <w:autoSpaceDE w:val="0"/>
              <w:autoSpaceDN w:val="0"/>
              <w:adjustRightInd w:val="0"/>
              <w:spacing w:line="276" w:lineRule="auto"/>
              <w:ind w:left="60" w:right="60"/>
              <w:rPr>
                <w:rFonts w:ascii="Times New Roman" w:hAnsi="Times New Roman" w:cs="Times New Roman"/>
                <w:color w:val="auto"/>
                <w:sz w:val="24"/>
                <w:szCs w:val="24"/>
              </w:rPr>
            </w:pPr>
            <w:r w:rsidRPr="00176D10">
              <w:rPr>
                <w:rFonts w:ascii="Times New Roman" w:hAnsi="Times New Roman" w:cs="Times New Roman"/>
                <w:color w:val="auto"/>
                <w:sz w:val="24"/>
                <w:szCs w:val="24"/>
              </w:rPr>
              <w:t xml:space="preserve">Most of teaching methods being </w:t>
            </w:r>
            <w:r w:rsidR="00221F4A" w:rsidRPr="00176D10">
              <w:rPr>
                <w:rFonts w:ascii="Times New Roman" w:hAnsi="Times New Roman" w:cs="Times New Roman"/>
                <w:color w:val="auto"/>
                <w:sz w:val="24"/>
                <w:szCs w:val="24"/>
              </w:rPr>
              <w:t>utilized by</w:t>
            </w:r>
            <w:r w:rsidRPr="00176D10">
              <w:rPr>
                <w:rFonts w:ascii="Times New Roman" w:hAnsi="Times New Roman" w:cs="Times New Roman"/>
                <w:color w:val="auto"/>
                <w:sz w:val="24"/>
                <w:szCs w:val="24"/>
              </w:rPr>
              <w:t xml:space="preserve"> Lecturers </w:t>
            </w:r>
            <w:r w:rsidR="00221F4A" w:rsidRPr="00176D10">
              <w:rPr>
                <w:rFonts w:ascii="Times New Roman" w:hAnsi="Times New Roman" w:cs="Times New Roman"/>
                <w:color w:val="auto"/>
                <w:sz w:val="24"/>
                <w:szCs w:val="24"/>
              </w:rPr>
              <w:t>are NOT in</w:t>
            </w:r>
            <w:r w:rsidRPr="00176D10">
              <w:rPr>
                <w:rFonts w:ascii="Times New Roman" w:hAnsi="Times New Roman" w:cs="Times New Roman"/>
                <w:color w:val="auto"/>
                <w:sz w:val="24"/>
                <w:szCs w:val="24"/>
              </w:rPr>
              <w:t xml:space="preserve"> </w:t>
            </w:r>
            <w:r w:rsidR="00221F4A" w:rsidRPr="00176D10">
              <w:rPr>
                <w:rFonts w:ascii="Times New Roman" w:hAnsi="Times New Roman" w:cs="Times New Roman"/>
                <w:color w:val="auto"/>
                <w:sz w:val="24"/>
                <w:szCs w:val="24"/>
              </w:rPr>
              <w:t>conformity to</w:t>
            </w:r>
            <w:r w:rsidRPr="00176D10">
              <w:rPr>
                <w:rFonts w:ascii="Times New Roman" w:hAnsi="Times New Roman" w:cs="Times New Roman"/>
                <w:color w:val="auto"/>
                <w:sz w:val="24"/>
                <w:szCs w:val="24"/>
              </w:rPr>
              <w:t xml:space="preserve"> the   CBC aspirations</w:t>
            </w:r>
          </w:p>
        </w:tc>
        <w:tc>
          <w:tcPr>
            <w:tcW w:w="720" w:type="dxa"/>
            <w:shd w:val="clear" w:color="auto" w:fill="FFFFFF" w:themeFill="background1"/>
          </w:tcPr>
          <w:p w14:paraId="04D8BC79" w14:textId="77777777" w:rsidR="00B15C14" w:rsidRPr="00176D10" w:rsidRDefault="00B15C14" w:rsidP="0013571D">
            <w:pPr>
              <w:autoSpaceDE w:val="0"/>
              <w:autoSpaceDN w:val="0"/>
              <w:adjustRightInd w:val="0"/>
              <w:spacing w:line="276"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12</w:t>
            </w:r>
          </w:p>
        </w:tc>
        <w:tc>
          <w:tcPr>
            <w:cnfStyle w:val="000010000000" w:firstRow="0" w:lastRow="0" w:firstColumn="0" w:lastColumn="0" w:oddVBand="1" w:evenVBand="0" w:oddHBand="0" w:evenHBand="0" w:firstRowFirstColumn="0" w:firstRowLastColumn="0" w:lastRowFirstColumn="0" w:lastRowLastColumn="0"/>
            <w:tcW w:w="810" w:type="dxa"/>
            <w:shd w:val="clear" w:color="auto" w:fill="FFFFFF" w:themeFill="background1"/>
          </w:tcPr>
          <w:p w14:paraId="09C32209" w14:textId="77777777" w:rsidR="00B15C14" w:rsidRPr="00176D10" w:rsidRDefault="00B15C14" w:rsidP="0013571D">
            <w:pPr>
              <w:autoSpaceDE w:val="0"/>
              <w:autoSpaceDN w:val="0"/>
              <w:adjustRightInd w:val="0"/>
              <w:spacing w:line="276" w:lineRule="auto"/>
              <w:ind w:left="60" w:right="60"/>
              <w:jc w:val="right"/>
              <w:rPr>
                <w:rFonts w:ascii="Times New Roman" w:hAnsi="Times New Roman" w:cs="Times New Roman"/>
                <w:color w:val="auto"/>
                <w:sz w:val="24"/>
                <w:szCs w:val="24"/>
              </w:rPr>
            </w:pPr>
            <w:r w:rsidRPr="00176D10">
              <w:rPr>
                <w:rFonts w:ascii="Times New Roman" w:hAnsi="Times New Roman" w:cs="Times New Roman"/>
                <w:color w:val="auto"/>
                <w:sz w:val="24"/>
                <w:szCs w:val="24"/>
              </w:rPr>
              <w:t>3.00</w:t>
            </w:r>
          </w:p>
        </w:tc>
        <w:tc>
          <w:tcPr>
            <w:tcW w:w="810" w:type="dxa"/>
            <w:shd w:val="clear" w:color="auto" w:fill="FFFFFF" w:themeFill="background1"/>
          </w:tcPr>
          <w:p w14:paraId="1DFD6FF7" w14:textId="77777777" w:rsidR="00B15C14" w:rsidRPr="00176D10" w:rsidRDefault="00B15C14" w:rsidP="0013571D">
            <w:pPr>
              <w:autoSpaceDE w:val="0"/>
              <w:autoSpaceDN w:val="0"/>
              <w:adjustRightInd w:val="0"/>
              <w:spacing w:line="276"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4.00</w:t>
            </w:r>
          </w:p>
        </w:tc>
        <w:tc>
          <w:tcPr>
            <w:cnfStyle w:val="000010000000" w:firstRow="0" w:lastRow="0" w:firstColumn="0" w:lastColumn="0" w:oddVBand="1" w:evenVBand="0" w:oddHBand="0" w:evenHBand="0" w:firstRowFirstColumn="0" w:firstRowLastColumn="0" w:lastRowFirstColumn="0" w:lastRowLastColumn="0"/>
            <w:tcW w:w="900" w:type="dxa"/>
            <w:shd w:val="clear" w:color="auto" w:fill="FFFFFF" w:themeFill="background1"/>
          </w:tcPr>
          <w:p w14:paraId="1EBD0F27" w14:textId="77777777" w:rsidR="00B15C14" w:rsidRPr="00176D10" w:rsidRDefault="00B15C14" w:rsidP="0013571D">
            <w:pPr>
              <w:autoSpaceDE w:val="0"/>
              <w:autoSpaceDN w:val="0"/>
              <w:adjustRightInd w:val="0"/>
              <w:spacing w:line="276" w:lineRule="auto"/>
              <w:ind w:left="60" w:right="60"/>
              <w:jc w:val="right"/>
              <w:rPr>
                <w:rFonts w:ascii="Times New Roman" w:hAnsi="Times New Roman" w:cs="Times New Roman"/>
                <w:color w:val="auto"/>
                <w:sz w:val="24"/>
                <w:szCs w:val="24"/>
              </w:rPr>
            </w:pPr>
            <w:r w:rsidRPr="00176D10">
              <w:rPr>
                <w:rFonts w:ascii="Times New Roman" w:hAnsi="Times New Roman" w:cs="Times New Roman"/>
                <w:color w:val="auto"/>
                <w:sz w:val="24"/>
                <w:szCs w:val="24"/>
              </w:rPr>
              <w:t>3.600</w:t>
            </w:r>
          </w:p>
        </w:tc>
        <w:tc>
          <w:tcPr>
            <w:tcW w:w="990" w:type="dxa"/>
            <w:shd w:val="clear" w:color="auto" w:fill="FFFFFF" w:themeFill="background1"/>
          </w:tcPr>
          <w:p w14:paraId="55FB1C64" w14:textId="77777777" w:rsidR="00B15C14" w:rsidRPr="00176D10" w:rsidRDefault="00B15C14" w:rsidP="0013571D">
            <w:pPr>
              <w:autoSpaceDE w:val="0"/>
              <w:autoSpaceDN w:val="0"/>
              <w:adjustRightInd w:val="0"/>
              <w:spacing w:line="276"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0.5164</w:t>
            </w:r>
          </w:p>
        </w:tc>
      </w:tr>
      <w:tr w:rsidR="0013571D" w:rsidRPr="00176D10" w14:paraId="122D7FEF" w14:textId="77777777" w:rsidTr="00221F4A">
        <w:trPr>
          <w:cnfStyle w:val="000000100000" w:firstRow="0" w:lastRow="0" w:firstColumn="0" w:lastColumn="0" w:oddVBand="0" w:evenVBand="0" w:oddHBand="1" w:evenHBand="0" w:firstRowFirstColumn="0" w:firstRowLastColumn="0" w:lastRowFirstColumn="0" w:lastRowLastColumn="0"/>
          <w:trHeight w:val="628"/>
        </w:trPr>
        <w:tc>
          <w:tcPr>
            <w:cnfStyle w:val="000010000000" w:firstRow="0" w:lastRow="0" w:firstColumn="0" w:lastColumn="0" w:oddVBand="1" w:evenVBand="0" w:oddHBand="0" w:evenHBand="0" w:firstRowFirstColumn="0" w:firstRowLastColumn="0" w:lastRowFirstColumn="0" w:lastRowLastColumn="0"/>
            <w:tcW w:w="5760" w:type="dxa"/>
            <w:shd w:val="clear" w:color="auto" w:fill="FFFFFF" w:themeFill="background1"/>
          </w:tcPr>
          <w:p w14:paraId="5F338404" w14:textId="16D3E28B" w:rsidR="00B15C14" w:rsidRPr="00176D10" w:rsidRDefault="00B15C14" w:rsidP="0013571D">
            <w:pPr>
              <w:autoSpaceDE w:val="0"/>
              <w:autoSpaceDN w:val="0"/>
              <w:adjustRightInd w:val="0"/>
              <w:spacing w:line="276" w:lineRule="auto"/>
              <w:ind w:left="60" w:right="60"/>
              <w:rPr>
                <w:rFonts w:ascii="Times New Roman" w:hAnsi="Times New Roman" w:cs="Times New Roman"/>
                <w:color w:val="auto"/>
                <w:sz w:val="24"/>
                <w:szCs w:val="24"/>
              </w:rPr>
            </w:pPr>
            <w:r w:rsidRPr="00176D10">
              <w:rPr>
                <w:rFonts w:ascii="Times New Roman" w:hAnsi="Times New Roman" w:cs="Times New Roman"/>
                <w:color w:val="auto"/>
                <w:sz w:val="24"/>
                <w:szCs w:val="24"/>
              </w:rPr>
              <w:t xml:space="preserve">Faculties are using Innovative teaching methods are being encouraged in public universities faculties in </w:t>
            </w:r>
            <w:r w:rsidR="003402F9" w:rsidRPr="00176D10">
              <w:rPr>
                <w:rFonts w:ascii="Times New Roman" w:hAnsi="Times New Roman" w:cs="Times New Roman"/>
                <w:color w:val="auto"/>
                <w:sz w:val="24"/>
                <w:szCs w:val="24"/>
              </w:rPr>
              <w:t>the direction</w:t>
            </w:r>
            <w:r w:rsidRPr="00176D10">
              <w:rPr>
                <w:rFonts w:ascii="Times New Roman" w:hAnsi="Times New Roman" w:cs="Times New Roman"/>
                <w:color w:val="auto"/>
                <w:sz w:val="24"/>
                <w:szCs w:val="24"/>
              </w:rPr>
              <w:t xml:space="preserve"> </w:t>
            </w:r>
            <w:r w:rsidR="00221F4A" w:rsidRPr="00176D10">
              <w:rPr>
                <w:rFonts w:ascii="Times New Roman" w:hAnsi="Times New Roman" w:cs="Times New Roman"/>
                <w:color w:val="auto"/>
                <w:sz w:val="24"/>
                <w:szCs w:val="24"/>
              </w:rPr>
              <w:t>of expectations</w:t>
            </w:r>
            <w:r w:rsidRPr="00176D10">
              <w:rPr>
                <w:rFonts w:ascii="Times New Roman" w:hAnsi="Times New Roman" w:cs="Times New Roman"/>
                <w:color w:val="auto"/>
                <w:sz w:val="24"/>
                <w:szCs w:val="24"/>
              </w:rPr>
              <w:t xml:space="preserve"> of CBC</w:t>
            </w:r>
          </w:p>
        </w:tc>
        <w:tc>
          <w:tcPr>
            <w:tcW w:w="720" w:type="dxa"/>
            <w:shd w:val="clear" w:color="auto" w:fill="FFFFFF" w:themeFill="background1"/>
          </w:tcPr>
          <w:p w14:paraId="565C7D52" w14:textId="77777777" w:rsidR="00B15C14" w:rsidRPr="00176D10" w:rsidRDefault="00B15C14" w:rsidP="0013571D">
            <w:pPr>
              <w:autoSpaceDE w:val="0"/>
              <w:autoSpaceDN w:val="0"/>
              <w:adjustRightInd w:val="0"/>
              <w:spacing w:line="276"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12</w:t>
            </w:r>
          </w:p>
        </w:tc>
        <w:tc>
          <w:tcPr>
            <w:cnfStyle w:val="000010000000" w:firstRow="0" w:lastRow="0" w:firstColumn="0" w:lastColumn="0" w:oddVBand="1" w:evenVBand="0" w:oddHBand="0" w:evenHBand="0" w:firstRowFirstColumn="0" w:firstRowLastColumn="0" w:lastRowFirstColumn="0" w:lastRowLastColumn="0"/>
            <w:tcW w:w="810" w:type="dxa"/>
            <w:shd w:val="clear" w:color="auto" w:fill="FFFFFF" w:themeFill="background1"/>
          </w:tcPr>
          <w:p w14:paraId="354093E6" w14:textId="77777777" w:rsidR="00B15C14" w:rsidRPr="00176D10" w:rsidRDefault="00B15C14" w:rsidP="0013571D">
            <w:pPr>
              <w:autoSpaceDE w:val="0"/>
              <w:autoSpaceDN w:val="0"/>
              <w:adjustRightInd w:val="0"/>
              <w:spacing w:line="276" w:lineRule="auto"/>
              <w:ind w:left="60" w:right="60"/>
              <w:jc w:val="right"/>
              <w:rPr>
                <w:rFonts w:ascii="Times New Roman" w:hAnsi="Times New Roman" w:cs="Times New Roman"/>
                <w:color w:val="auto"/>
                <w:sz w:val="24"/>
                <w:szCs w:val="24"/>
              </w:rPr>
            </w:pPr>
            <w:r w:rsidRPr="00176D10">
              <w:rPr>
                <w:rFonts w:ascii="Times New Roman" w:hAnsi="Times New Roman" w:cs="Times New Roman"/>
                <w:color w:val="auto"/>
                <w:sz w:val="24"/>
                <w:szCs w:val="24"/>
              </w:rPr>
              <w:t>2.00</w:t>
            </w:r>
          </w:p>
        </w:tc>
        <w:tc>
          <w:tcPr>
            <w:tcW w:w="810" w:type="dxa"/>
            <w:shd w:val="clear" w:color="auto" w:fill="FFFFFF" w:themeFill="background1"/>
          </w:tcPr>
          <w:p w14:paraId="0976A19F" w14:textId="77777777" w:rsidR="00B15C14" w:rsidRPr="00176D10" w:rsidRDefault="00B15C14" w:rsidP="0013571D">
            <w:pPr>
              <w:autoSpaceDE w:val="0"/>
              <w:autoSpaceDN w:val="0"/>
              <w:adjustRightInd w:val="0"/>
              <w:spacing w:line="276"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3.00</w:t>
            </w:r>
          </w:p>
        </w:tc>
        <w:tc>
          <w:tcPr>
            <w:cnfStyle w:val="000010000000" w:firstRow="0" w:lastRow="0" w:firstColumn="0" w:lastColumn="0" w:oddVBand="1" w:evenVBand="0" w:oddHBand="0" w:evenHBand="0" w:firstRowFirstColumn="0" w:firstRowLastColumn="0" w:lastRowFirstColumn="0" w:lastRowLastColumn="0"/>
            <w:tcW w:w="900" w:type="dxa"/>
            <w:shd w:val="clear" w:color="auto" w:fill="FFFFFF" w:themeFill="background1"/>
          </w:tcPr>
          <w:p w14:paraId="2722F3AE" w14:textId="77777777" w:rsidR="00B15C14" w:rsidRPr="00176D10" w:rsidRDefault="00B15C14" w:rsidP="0013571D">
            <w:pPr>
              <w:autoSpaceDE w:val="0"/>
              <w:autoSpaceDN w:val="0"/>
              <w:adjustRightInd w:val="0"/>
              <w:spacing w:line="276" w:lineRule="auto"/>
              <w:ind w:left="60" w:right="60"/>
              <w:jc w:val="right"/>
              <w:rPr>
                <w:rFonts w:ascii="Times New Roman" w:hAnsi="Times New Roman" w:cs="Times New Roman"/>
                <w:color w:val="auto"/>
                <w:sz w:val="24"/>
                <w:szCs w:val="24"/>
              </w:rPr>
            </w:pPr>
            <w:r w:rsidRPr="00176D10">
              <w:rPr>
                <w:rFonts w:ascii="Times New Roman" w:hAnsi="Times New Roman" w:cs="Times New Roman"/>
                <w:color w:val="auto"/>
                <w:sz w:val="24"/>
                <w:szCs w:val="24"/>
              </w:rPr>
              <w:t>2.600</w:t>
            </w:r>
          </w:p>
        </w:tc>
        <w:tc>
          <w:tcPr>
            <w:tcW w:w="990" w:type="dxa"/>
            <w:shd w:val="clear" w:color="auto" w:fill="FFFFFF" w:themeFill="background1"/>
          </w:tcPr>
          <w:p w14:paraId="02EB266B" w14:textId="77777777" w:rsidR="00B15C14" w:rsidRPr="00176D10" w:rsidRDefault="00B15C14" w:rsidP="0013571D">
            <w:pPr>
              <w:autoSpaceDE w:val="0"/>
              <w:autoSpaceDN w:val="0"/>
              <w:adjustRightInd w:val="0"/>
              <w:spacing w:line="276"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0.5164</w:t>
            </w:r>
          </w:p>
        </w:tc>
      </w:tr>
      <w:tr w:rsidR="0013571D" w:rsidRPr="00176D10" w14:paraId="6A9E2D0A" w14:textId="77777777" w:rsidTr="00221F4A">
        <w:trPr>
          <w:trHeight w:val="614"/>
        </w:trPr>
        <w:tc>
          <w:tcPr>
            <w:cnfStyle w:val="000010000000" w:firstRow="0" w:lastRow="0" w:firstColumn="0" w:lastColumn="0" w:oddVBand="1" w:evenVBand="0" w:oddHBand="0" w:evenHBand="0" w:firstRowFirstColumn="0" w:firstRowLastColumn="0" w:lastRowFirstColumn="0" w:lastRowLastColumn="0"/>
            <w:tcW w:w="5760" w:type="dxa"/>
            <w:shd w:val="clear" w:color="auto" w:fill="FFFFFF" w:themeFill="background1"/>
          </w:tcPr>
          <w:p w14:paraId="7691BBFB" w14:textId="1672B4C4" w:rsidR="00B15C14" w:rsidRPr="00176D10" w:rsidRDefault="00B15C14" w:rsidP="0013571D">
            <w:pPr>
              <w:autoSpaceDE w:val="0"/>
              <w:autoSpaceDN w:val="0"/>
              <w:adjustRightInd w:val="0"/>
              <w:spacing w:line="276" w:lineRule="auto"/>
              <w:ind w:left="60" w:right="60"/>
              <w:rPr>
                <w:rFonts w:ascii="Times New Roman" w:hAnsi="Times New Roman" w:cs="Times New Roman"/>
                <w:color w:val="auto"/>
                <w:sz w:val="24"/>
                <w:szCs w:val="24"/>
              </w:rPr>
            </w:pPr>
            <w:r w:rsidRPr="00176D10">
              <w:rPr>
                <w:rFonts w:ascii="Times New Roman" w:hAnsi="Times New Roman" w:cs="Times New Roman"/>
                <w:color w:val="auto"/>
                <w:sz w:val="24"/>
                <w:szCs w:val="24"/>
              </w:rPr>
              <w:t xml:space="preserve">CUE is spearheading the </w:t>
            </w:r>
            <w:r w:rsidR="0075198E" w:rsidRPr="00176D10">
              <w:rPr>
                <w:rFonts w:ascii="Times New Roman" w:hAnsi="Times New Roman" w:cs="Times New Roman"/>
                <w:color w:val="auto"/>
                <w:sz w:val="24"/>
                <w:szCs w:val="24"/>
              </w:rPr>
              <w:t>process with</w:t>
            </w:r>
            <w:r w:rsidRPr="00176D10">
              <w:rPr>
                <w:rFonts w:ascii="Times New Roman" w:hAnsi="Times New Roman" w:cs="Times New Roman"/>
                <w:color w:val="auto"/>
                <w:sz w:val="24"/>
                <w:szCs w:val="24"/>
              </w:rPr>
              <w:t xml:space="preserve"> internal quality systems of universities to prepare for CBC take off.</w:t>
            </w:r>
          </w:p>
        </w:tc>
        <w:tc>
          <w:tcPr>
            <w:tcW w:w="720" w:type="dxa"/>
            <w:shd w:val="clear" w:color="auto" w:fill="FFFFFF" w:themeFill="background1"/>
          </w:tcPr>
          <w:p w14:paraId="4FE579F4" w14:textId="77777777" w:rsidR="00B15C14" w:rsidRPr="00176D10" w:rsidRDefault="00B15C14" w:rsidP="0013571D">
            <w:pPr>
              <w:autoSpaceDE w:val="0"/>
              <w:autoSpaceDN w:val="0"/>
              <w:adjustRightInd w:val="0"/>
              <w:spacing w:line="276"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12</w:t>
            </w:r>
          </w:p>
        </w:tc>
        <w:tc>
          <w:tcPr>
            <w:cnfStyle w:val="000010000000" w:firstRow="0" w:lastRow="0" w:firstColumn="0" w:lastColumn="0" w:oddVBand="1" w:evenVBand="0" w:oddHBand="0" w:evenHBand="0" w:firstRowFirstColumn="0" w:firstRowLastColumn="0" w:lastRowFirstColumn="0" w:lastRowLastColumn="0"/>
            <w:tcW w:w="810" w:type="dxa"/>
            <w:shd w:val="clear" w:color="auto" w:fill="FFFFFF" w:themeFill="background1"/>
          </w:tcPr>
          <w:p w14:paraId="31846387" w14:textId="77777777" w:rsidR="00B15C14" w:rsidRPr="00176D10" w:rsidRDefault="00B15C14" w:rsidP="0013571D">
            <w:pPr>
              <w:autoSpaceDE w:val="0"/>
              <w:autoSpaceDN w:val="0"/>
              <w:adjustRightInd w:val="0"/>
              <w:spacing w:line="276" w:lineRule="auto"/>
              <w:ind w:left="60" w:right="60"/>
              <w:jc w:val="right"/>
              <w:rPr>
                <w:rFonts w:ascii="Times New Roman" w:hAnsi="Times New Roman" w:cs="Times New Roman"/>
                <w:color w:val="auto"/>
                <w:sz w:val="24"/>
                <w:szCs w:val="24"/>
              </w:rPr>
            </w:pPr>
            <w:r w:rsidRPr="00176D10">
              <w:rPr>
                <w:rFonts w:ascii="Times New Roman" w:hAnsi="Times New Roman" w:cs="Times New Roman"/>
                <w:color w:val="auto"/>
                <w:sz w:val="24"/>
                <w:szCs w:val="24"/>
              </w:rPr>
              <w:t>3.00</w:t>
            </w:r>
          </w:p>
        </w:tc>
        <w:tc>
          <w:tcPr>
            <w:tcW w:w="810" w:type="dxa"/>
            <w:shd w:val="clear" w:color="auto" w:fill="FFFFFF" w:themeFill="background1"/>
          </w:tcPr>
          <w:p w14:paraId="3EEAFC5F" w14:textId="77777777" w:rsidR="00B15C14" w:rsidRPr="00176D10" w:rsidRDefault="00B15C14" w:rsidP="0013571D">
            <w:pPr>
              <w:autoSpaceDE w:val="0"/>
              <w:autoSpaceDN w:val="0"/>
              <w:adjustRightInd w:val="0"/>
              <w:spacing w:line="276"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4.00</w:t>
            </w:r>
          </w:p>
        </w:tc>
        <w:tc>
          <w:tcPr>
            <w:cnfStyle w:val="000010000000" w:firstRow="0" w:lastRow="0" w:firstColumn="0" w:lastColumn="0" w:oddVBand="1" w:evenVBand="0" w:oddHBand="0" w:evenHBand="0" w:firstRowFirstColumn="0" w:firstRowLastColumn="0" w:lastRowFirstColumn="0" w:lastRowLastColumn="0"/>
            <w:tcW w:w="900" w:type="dxa"/>
            <w:shd w:val="clear" w:color="auto" w:fill="FFFFFF" w:themeFill="background1"/>
          </w:tcPr>
          <w:p w14:paraId="57E0A98B" w14:textId="77777777" w:rsidR="00B15C14" w:rsidRPr="00176D10" w:rsidRDefault="00B15C14" w:rsidP="0013571D">
            <w:pPr>
              <w:autoSpaceDE w:val="0"/>
              <w:autoSpaceDN w:val="0"/>
              <w:adjustRightInd w:val="0"/>
              <w:spacing w:line="276" w:lineRule="auto"/>
              <w:ind w:left="60" w:right="60"/>
              <w:jc w:val="right"/>
              <w:rPr>
                <w:rFonts w:ascii="Times New Roman" w:hAnsi="Times New Roman" w:cs="Times New Roman"/>
                <w:color w:val="auto"/>
                <w:sz w:val="24"/>
                <w:szCs w:val="24"/>
              </w:rPr>
            </w:pPr>
            <w:r w:rsidRPr="00176D10">
              <w:rPr>
                <w:rFonts w:ascii="Times New Roman" w:hAnsi="Times New Roman" w:cs="Times New Roman"/>
                <w:color w:val="auto"/>
                <w:sz w:val="24"/>
                <w:szCs w:val="24"/>
              </w:rPr>
              <w:t>3.200</w:t>
            </w:r>
          </w:p>
        </w:tc>
        <w:tc>
          <w:tcPr>
            <w:tcW w:w="990" w:type="dxa"/>
            <w:shd w:val="clear" w:color="auto" w:fill="FFFFFF" w:themeFill="background1"/>
          </w:tcPr>
          <w:p w14:paraId="60D51BF3" w14:textId="77777777" w:rsidR="00B15C14" w:rsidRPr="00176D10" w:rsidRDefault="00B15C14" w:rsidP="0013571D">
            <w:pPr>
              <w:autoSpaceDE w:val="0"/>
              <w:autoSpaceDN w:val="0"/>
              <w:adjustRightInd w:val="0"/>
              <w:spacing w:line="276"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0.4216</w:t>
            </w:r>
          </w:p>
        </w:tc>
      </w:tr>
      <w:tr w:rsidR="0013571D" w:rsidRPr="00176D10" w14:paraId="30FDB843" w14:textId="77777777" w:rsidTr="00221F4A">
        <w:trPr>
          <w:cnfStyle w:val="000000100000" w:firstRow="0" w:lastRow="0" w:firstColumn="0" w:lastColumn="0" w:oddVBand="0" w:evenVBand="0" w:oddHBand="1" w:evenHBand="0" w:firstRowFirstColumn="0" w:firstRowLastColumn="0" w:lastRowFirstColumn="0" w:lastRowLastColumn="0"/>
          <w:trHeight w:val="628"/>
        </w:trPr>
        <w:tc>
          <w:tcPr>
            <w:cnfStyle w:val="000010000000" w:firstRow="0" w:lastRow="0" w:firstColumn="0" w:lastColumn="0" w:oddVBand="1" w:evenVBand="0" w:oddHBand="0" w:evenHBand="0" w:firstRowFirstColumn="0" w:firstRowLastColumn="0" w:lastRowFirstColumn="0" w:lastRowLastColumn="0"/>
            <w:tcW w:w="5760" w:type="dxa"/>
            <w:shd w:val="clear" w:color="auto" w:fill="FFFFFF" w:themeFill="background1"/>
          </w:tcPr>
          <w:p w14:paraId="5132CAD3" w14:textId="5F7EACF1" w:rsidR="00B15C14" w:rsidRPr="00176D10" w:rsidRDefault="0075198E" w:rsidP="0013571D">
            <w:pPr>
              <w:autoSpaceDE w:val="0"/>
              <w:autoSpaceDN w:val="0"/>
              <w:adjustRightInd w:val="0"/>
              <w:spacing w:line="276" w:lineRule="auto"/>
              <w:ind w:left="60" w:right="60"/>
              <w:rPr>
                <w:rFonts w:ascii="Times New Roman" w:hAnsi="Times New Roman" w:cs="Times New Roman"/>
                <w:color w:val="auto"/>
                <w:sz w:val="24"/>
                <w:szCs w:val="24"/>
              </w:rPr>
            </w:pPr>
            <w:r w:rsidRPr="00176D10">
              <w:rPr>
                <w:rFonts w:ascii="Times New Roman" w:hAnsi="Times New Roman" w:cs="Times New Roman"/>
                <w:color w:val="auto"/>
                <w:sz w:val="24"/>
                <w:szCs w:val="24"/>
              </w:rPr>
              <w:t>Departments have</w:t>
            </w:r>
            <w:r w:rsidR="00B15C14" w:rsidRPr="00176D10">
              <w:rPr>
                <w:rFonts w:ascii="Times New Roman" w:hAnsi="Times New Roman" w:cs="Times New Roman"/>
                <w:color w:val="auto"/>
                <w:sz w:val="24"/>
                <w:szCs w:val="24"/>
              </w:rPr>
              <w:t xml:space="preserve"> been </w:t>
            </w:r>
            <w:r w:rsidRPr="00176D10">
              <w:rPr>
                <w:rFonts w:ascii="Times New Roman" w:hAnsi="Times New Roman" w:cs="Times New Roman"/>
                <w:color w:val="auto"/>
                <w:sz w:val="24"/>
                <w:szCs w:val="24"/>
              </w:rPr>
              <w:t>charged to</w:t>
            </w:r>
            <w:r w:rsidR="00B15C14" w:rsidRPr="00176D10">
              <w:rPr>
                <w:rFonts w:ascii="Times New Roman" w:hAnsi="Times New Roman" w:cs="Times New Roman"/>
                <w:color w:val="auto"/>
                <w:sz w:val="24"/>
                <w:szCs w:val="24"/>
              </w:rPr>
              <w:t xml:space="preserve"> prepare roadmaps on how to </w:t>
            </w:r>
            <w:r w:rsidRPr="00176D10">
              <w:rPr>
                <w:rFonts w:ascii="Times New Roman" w:hAnsi="Times New Roman" w:cs="Times New Roman"/>
                <w:color w:val="auto"/>
                <w:sz w:val="24"/>
                <w:szCs w:val="24"/>
              </w:rPr>
              <w:t xml:space="preserve">integrate </w:t>
            </w:r>
            <w:r w:rsidR="003402F9" w:rsidRPr="00176D10">
              <w:rPr>
                <w:rFonts w:ascii="Times New Roman" w:hAnsi="Times New Roman" w:cs="Times New Roman"/>
                <w:color w:val="auto"/>
                <w:sz w:val="24"/>
                <w:szCs w:val="24"/>
              </w:rPr>
              <w:t>CBC in</w:t>
            </w:r>
            <w:r w:rsidR="00B15C14" w:rsidRPr="00176D10">
              <w:rPr>
                <w:rFonts w:ascii="Times New Roman" w:hAnsi="Times New Roman" w:cs="Times New Roman"/>
                <w:color w:val="auto"/>
                <w:sz w:val="24"/>
                <w:szCs w:val="24"/>
              </w:rPr>
              <w:t xml:space="preserve"> Teacher training programs</w:t>
            </w:r>
          </w:p>
        </w:tc>
        <w:tc>
          <w:tcPr>
            <w:tcW w:w="720" w:type="dxa"/>
            <w:shd w:val="clear" w:color="auto" w:fill="FFFFFF" w:themeFill="background1"/>
          </w:tcPr>
          <w:p w14:paraId="249BD39A" w14:textId="77777777" w:rsidR="00B15C14" w:rsidRPr="00176D10" w:rsidRDefault="00B15C14" w:rsidP="0013571D">
            <w:pPr>
              <w:autoSpaceDE w:val="0"/>
              <w:autoSpaceDN w:val="0"/>
              <w:adjustRightInd w:val="0"/>
              <w:spacing w:line="276"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12</w:t>
            </w:r>
          </w:p>
        </w:tc>
        <w:tc>
          <w:tcPr>
            <w:cnfStyle w:val="000010000000" w:firstRow="0" w:lastRow="0" w:firstColumn="0" w:lastColumn="0" w:oddVBand="1" w:evenVBand="0" w:oddHBand="0" w:evenHBand="0" w:firstRowFirstColumn="0" w:firstRowLastColumn="0" w:lastRowFirstColumn="0" w:lastRowLastColumn="0"/>
            <w:tcW w:w="810" w:type="dxa"/>
            <w:shd w:val="clear" w:color="auto" w:fill="FFFFFF" w:themeFill="background1"/>
          </w:tcPr>
          <w:p w14:paraId="09117159" w14:textId="77777777" w:rsidR="00B15C14" w:rsidRPr="00176D10" w:rsidRDefault="00B15C14" w:rsidP="0013571D">
            <w:pPr>
              <w:autoSpaceDE w:val="0"/>
              <w:autoSpaceDN w:val="0"/>
              <w:adjustRightInd w:val="0"/>
              <w:spacing w:line="276" w:lineRule="auto"/>
              <w:ind w:left="60" w:right="60"/>
              <w:jc w:val="right"/>
              <w:rPr>
                <w:rFonts w:ascii="Times New Roman" w:hAnsi="Times New Roman" w:cs="Times New Roman"/>
                <w:color w:val="auto"/>
                <w:sz w:val="24"/>
                <w:szCs w:val="24"/>
              </w:rPr>
            </w:pPr>
            <w:r w:rsidRPr="00176D10">
              <w:rPr>
                <w:rFonts w:ascii="Times New Roman" w:hAnsi="Times New Roman" w:cs="Times New Roman"/>
                <w:color w:val="auto"/>
                <w:sz w:val="24"/>
                <w:szCs w:val="24"/>
              </w:rPr>
              <w:t>3.00</w:t>
            </w:r>
          </w:p>
        </w:tc>
        <w:tc>
          <w:tcPr>
            <w:tcW w:w="810" w:type="dxa"/>
            <w:shd w:val="clear" w:color="auto" w:fill="FFFFFF" w:themeFill="background1"/>
          </w:tcPr>
          <w:p w14:paraId="7D3611DC" w14:textId="77777777" w:rsidR="00B15C14" w:rsidRPr="00176D10" w:rsidRDefault="00B15C14" w:rsidP="0013571D">
            <w:pPr>
              <w:autoSpaceDE w:val="0"/>
              <w:autoSpaceDN w:val="0"/>
              <w:adjustRightInd w:val="0"/>
              <w:spacing w:line="276"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4.00</w:t>
            </w:r>
          </w:p>
        </w:tc>
        <w:tc>
          <w:tcPr>
            <w:cnfStyle w:val="000010000000" w:firstRow="0" w:lastRow="0" w:firstColumn="0" w:lastColumn="0" w:oddVBand="1" w:evenVBand="0" w:oddHBand="0" w:evenHBand="0" w:firstRowFirstColumn="0" w:firstRowLastColumn="0" w:lastRowFirstColumn="0" w:lastRowLastColumn="0"/>
            <w:tcW w:w="900" w:type="dxa"/>
            <w:shd w:val="clear" w:color="auto" w:fill="FFFFFF" w:themeFill="background1"/>
          </w:tcPr>
          <w:p w14:paraId="1E581D69" w14:textId="77777777" w:rsidR="00B15C14" w:rsidRPr="00176D10" w:rsidRDefault="00B15C14" w:rsidP="0013571D">
            <w:pPr>
              <w:autoSpaceDE w:val="0"/>
              <w:autoSpaceDN w:val="0"/>
              <w:adjustRightInd w:val="0"/>
              <w:spacing w:line="276" w:lineRule="auto"/>
              <w:ind w:left="60" w:right="60"/>
              <w:jc w:val="right"/>
              <w:rPr>
                <w:rFonts w:ascii="Times New Roman" w:hAnsi="Times New Roman" w:cs="Times New Roman"/>
                <w:color w:val="auto"/>
                <w:sz w:val="24"/>
                <w:szCs w:val="24"/>
              </w:rPr>
            </w:pPr>
            <w:r w:rsidRPr="00176D10">
              <w:rPr>
                <w:rFonts w:ascii="Times New Roman" w:hAnsi="Times New Roman" w:cs="Times New Roman"/>
                <w:color w:val="auto"/>
                <w:sz w:val="24"/>
                <w:szCs w:val="24"/>
              </w:rPr>
              <w:t>3.800</w:t>
            </w:r>
          </w:p>
        </w:tc>
        <w:tc>
          <w:tcPr>
            <w:tcW w:w="990" w:type="dxa"/>
            <w:shd w:val="clear" w:color="auto" w:fill="FFFFFF" w:themeFill="background1"/>
          </w:tcPr>
          <w:p w14:paraId="356CFB9E" w14:textId="77777777" w:rsidR="00B15C14" w:rsidRPr="00176D10" w:rsidRDefault="00B15C14" w:rsidP="0013571D">
            <w:pPr>
              <w:autoSpaceDE w:val="0"/>
              <w:autoSpaceDN w:val="0"/>
              <w:adjustRightInd w:val="0"/>
              <w:spacing w:line="276"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0.4216</w:t>
            </w:r>
          </w:p>
        </w:tc>
      </w:tr>
      <w:tr w:rsidR="0013571D" w:rsidRPr="00176D10" w14:paraId="54B1041D" w14:textId="77777777" w:rsidTr="00221F4A">
        <w:trPr>
          <w:trHeight w:val="307"/>
        </w:trPr>
        <w:tc>
          <w:tcPr>
            <w:cnfStyle w:val="000010000000" w:firstRow="0" w:lastRow="0" w:firstColumn="0" w:lastColumn="0" w:oddVBand="1" w:evenVBand="0" w:oddHBand="0" w:evenHBand="0" w:firstRowFirstColumn="0" w:firstRowLastColumn="0" w:lastRowFirstColumn="0" w:lastRowLastColumn="0"/>
            <w:tcW w:w="5760" w:type="dxa"/>
            <w:shd w:val="clear" w:color="auto" w:fill="FFFFFF" w:themeFill="background1"/>
          </w:tcPr>
          <w:p w14:paraId="1092B058" w14:textId="1847C3BB" w:rsidR="00B15C14" w:rsidRPr="00176D10" w:rsidRDefault="00B15C14" w:rsidP="0013571D">
            <w:pPr>
              <w:autoSpaceDE w:val="0"/>
              <w:autoSpaceDN w:val="0"/>
              <w:adjustRightInd w:val="0"/>
              <w:spacing w:line="276" w:lineRule="auto"/>
              <w:ind w:left="60" w:right="60"/>
              <w:rPr>
                <w:rFonts w:ascii="Times New Roman" w:hAnsi="Times New Roman" w:cs="Times New Roman"/>
                <w:color w:val="auto"/>
                <w:sz w:val="24"/>
                <w:szCs w:val="24"/>
              </w:rPr>
            </w:pPr>
            <w:r w:rsidRPr="00176D10">
              <w:rPr>
                <w:rFonts w:ascii="Times New Roman" w:hAnsi="Times New Roman" w:cs="Times New Roman"/>
                <w:color w:val="auto"/>
                <w:sz w:val="24"/>
                <w:szCs w:val="24"/>
              </w:rPr>
              <w:t xml:space="preserve">Majority of </w:t>
            </w:r>
            <w:r w:rsidR="003402F9" w:rsidRPr="00176D10">
              <w:rPr>
                <w:rFonts w:ascii="Times New Roman" w:hAnsi="Times New Roman" w:cs="Times New Roman"/>
                <w:color w:val="auto"/>
                <w:sz w:val="24"/>
                <w:szCs w:val="24"/>
              </w:rPr>
              <w:t>University have</w:t>
            </w:r>
            <w:r w:rsidRPr="00176D10">
              <w:rPr>
                <w:rFonts w:ascii="Times New Roman" w:hAnsi="Times New Roman" w:cs="Times New Roman"/>
                <w:color w:val="auto"/>
                <w:sz w:val="24"/>
                <w:szCs w:val="24"/>
              </w:rPr>
              <w:t xml:space="preserve"> not done the baseline survey for CBC inceptions</w:t>
            </w:r>
          </w:p>
        </w:tc>
        <w:tc>
          <w:tcPr>
            <w:tcW w:w="720" w:type="dxa"/>
            <w:shd w:val="clear" w:color="auto" w:fill="FFFFFF" w:themeFill="background1"/>
          </w:tcPr>
          <w:p w14:paraId="6683D6D0" w14:textId="77777777" w:rsidR="00B15C14" w:rsidRPr="00176D10" w:rsidRDefault="00B15C14" w:rsidP="0013571D">
            <w:pPr>
              <w:autoSpaceDE w:val="0"/>
              <w:autoSpaceDN w:val="0"/>
              <w:adjustRightInd w:val="0"/>
              <w:spacing w:line="276"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12</w:t>
            </w:r>
          </w:p>
        </w:tc>
        <w:tc>
          <w:tcPr>
            <w:cnfStyle w:val="000010000000" w:firstRow="0" w:lastRow="0" w:firstColumn="0" w:lastColumn="0" w:oddVBand="1" w:evenVBand="0" w:oddHBand="0" w:evenHBand="0" w:firstRowFirstColumn="0" w:firstRowLastColumn="0" w:lastRowFirstColumn="0" w:lastRowLastColumn="0"/>
            <w:tcW w:w="810" w:type="dxa"/>
            <w:shd w:val="clear" w:color="auto" w:fill="FFFFFF" w:themeFill="background1"/>
          </w:tcPr>
          <w:p w14:paraId="6AD4E844" w14:textId="77777777" w:rsidR="00B15C14" w:rsidRPr="00176D10" w:rsidRDefault="00B15C14" w:rsidP="0013571D">
            <w:pPr>
              <w:autoSpaceDE w:val="0"/>
              <w:autoSpaceDN w:val="0"/>
              <w:adjustRightInd w:val="0"/>
              <w:spacing w:line="276" w:lineRule="auto"/>
              <w:ind w:left="60" w:right="60"/>
              <w:jc w:val="right"/>
              <w:rPr>
                <w:rFonts w:ascii="Times New Roman" w:hAnsi="Times New Roman" w:cs="Times New Roman"/>
                <w:color w:val="auto"/>
                <w:sz w:val="24"/>
                <w:szCs w:val="24"/>
              </w:rPr>
            </w:pPr>
            <w:r w:rsidRPr="00176D10">
              <w:rPr>
                <w:rFonts w:ascii="Times New Roman" w:hAnsi="Times New Roman" w:cs="Times New Roman"/>
                <w:color w:val="auto"/>
                <w:sz w:val="24"/>
                <w:szCs w:val="24"/>
              </w:rPr>
              <w:t>3.00</w:t>
            </w:r>
          </w:p>
        </w:tc>
        <w:tc>
          <w:tcPr>
            <w:tcW w:w="810" w:type="dxa"/>
            <w:shd w:val="clear" w:color="auto" w:fill="FFFFFF" w:themeFill="background1"/>
          </w:tcPr>
          <w:p w14:paraId="04DF5877" w14:textId="77777777" w:rsidR="00B15C14" w:rsidRPr="00176D10" w:rsidRDefault="00B15C14" w:rsidP="0013571D">
            <w:pPr>
              <w:autoSpaceDE w:val="0"/>
              <w:autoSpaceDN w:val="0"/>
              <w:adjustRightInd w:val="0"/>
              <w:spacing w:line="276"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5.00</w:t>
            </w:r>
          </w:p>
        </w:tc>
        <w:tc>
          <w:tcPr>
            <w:cnfStyle w:val="000010000000" w:firstRow="0" w:lastRow="0" w:firstColumn="0" w:lastColumn="0" w:oddVBand="1" w:evenVBand="0" w:oddHBand="0" w:evenHBand="0" w:firstRowFirstColumn="0" w:firstRowLastColumn="0" w:lastRowFirstColumn="0" w:lastRowLastColumn="0"/>
            <w:tcW w:w="900" w:type="dxa"/>
            <w:shd w:val="clear" w:color="auto" w:fill="FFFFFF" w:themeFill="background1"/>
          </w:tcPr>
          <w:p w14:paraId="0751861B" w14:textId="77777777" w:rsidR="00B15C14" w:rsidRPr="00176D10" w:rsidRDefault="00B15C14" w:rsidP="0013571D">
            <w:pPr>
              <w:autoSpaceDE w:val="0"/>
              <w:autoSpaceDN w:val="0"/>
              <w:adjustRightInd w:val="0"/>
              <w:spacing w:line="276" w:lineRule="auto"/>
              <w:ind w:left="60" w:right="60"/>
              <w:jc w:val="right"/>
              <w:rPr>
                <w:rFonts w:ascii="Times New Roman" w:hAnsi="Times New Roman" w:cs="Times New Roman"/>
                <w:color w:val="auto"/>
                <w:sz w:val="24"/>
                <w:szCs w:val="24"/>
              </w:rPr>
            </w:pPr>
            <w:r w:rsidRPr="00176D10">
              <w:rPr>
                <w:rFonts w:ascii="Times New Roman" w:hAnsi="Times New Roman" w:cs="Times New Roman"/>
                <w:color w:val="auto"/>
                <w:sz w:val="24"/>
                <w:szCs w:val="24"/>
              </w:rPr>
              <w:t>3.800</w:t>
            </w:r>
          </w:p>
        </w:tc>
        <w:tc>
          <w:tcPr>
            <w:tcW w:w="990" w:type="dxa"/>
            <w:shd w:val="clear" w:color="auto" w:fill="FFFFFF" w:themeFill="background1"/>
          </w:tcPr>
          <w:p w14:paraId="5D92681D" w14:textId="77777777" w:rsidR="00B15C14" w:rsidRPr="00176D10" w:rsidRDefault="00B15C14" w:rsidP="0013571D">
            <w:pPr>
              <w:autoSpaceDE w:val="0"/>
              <w:autoSpaceDN w:val="0"/>
              <w:adjustRightInd w:val="0"/>
              <w:spacing w:line="276"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0.7888</w:t>
            </w:r>
          </w:p>
        </w:tc>
      </w:tr>
      <w:tr w:rsidR="0013571D" w:rsidRPr="00176D10" w14:paraId="17AE2749" w14:textId="77777777" w:rsidTr="00221F4A">
        <w:trPr>
          <w:cnfStyle w:val="000000100000" w:firstRow="0" w:lastRow="0" w:firstColumn="0" w:lastColumn="0" w:oddVBand="0" w:evenVBand="0" w:oddHBand="1" w:evenHBand="0" w:firstRowFirstColumn="0" w:firstRowLastColumn="0" w:lastRowFirstColumn="0" w:lastRowLastColumn="0"/>
          <w:trHeight w:val="321"/>
        </w:trPr>
        <w:tc>
          <w:tcPr>
            <w:cnfStyle w:val="000010000000" w:firstRow="0" w:lastRow="0" w:firstColumn="0" w:lastColumn="0" w:oddVBand="1" w:evenVBand="0" w:oddHBand="0" w:evenHBand="0" w:firstRowFirstColumn="0" w:firstRowLastColumn="0" w:lastRowFirstColumn="0" w:lastRowLastColumn="0"/>
            <w:tcW w:w="5760" w:type="dxa"/>
            <w:shd w:val="clear" w:color="auto" w:fill="FFFFFF" w:themeFill="background1"/>
          </w:tcPr>
          <w:p w14:paraId="25F7B5BD" w14:textId="77777777" w:rsidR="00B15C14" w:rsidRPr="00176D10" w:rsidRDefault="00B15C14" w:rsidP="0013571D">
            <w:pPr>
              <w:autoSpaceDE w:val="0"/>
              <w:autoSpaceDN w:val="0"/>
              <w:adjustRightInd w:val="0"/>
              <w:spacing w:line="276" w:lineRule="auto"/>
              <w:ind w:left="60" w:right="60"/>
              <w:rPr>
                <w:rFonts w:ascii="Times New Roman" w:hAnsi="Times New Roman" w:cs="Times New Roman"/>
                <w:color w:val="auto"/>
                <w:sz w:val="24"/>
                <w:szCs w:val="24"/>
              </w:rPr>
            </w:pPr>
            <w:r w:rsidRPr="00176D10">
              <w:rPr>
                <w:rFonts w:ascii="Times New Roman" w:hAnsi="Times New Roman" w:cs="Times New Roman"/>
                <w:color w:val="auto"/>
                <w:sz w:val="24"/>
                <w:szCs w:val="24"/>
              </w:rPr>
              <w:t>Valid N (list wise)</w:t>
            </w:r>
          </w:p>
        </w:tc>
        <w:tc>
          <w:tcPr>
            <w:tcW w:w="720" w:type="dxa"/>
            <w:shd w:val="clear" w:color="auto" w:fill="FFFFFF" w:themeFill="background1"/>
          </w:tcPr>
          <w:p w14:paraId="2B03C809" w14:textId="77777777" w:rsidR="00B15C14" w:rsidRPr="00176D10" w:rsidRDefault="00B15C14" w:rsidP="0013571D">
            <w:pPr>
              <w:autoSpaceDE w:val="0"/>
              <w:autoSpaceDN w:val="0"/>
              <w:adjustRightInd w:val="0"/>
              <w:spacing w:line="276"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6D10">
              <w:rPr>
                <w:rFonts w:ascii="Times New Roman" w:hAnsi="Times New Roman" w:cs="Times New Roman"/>
                <w:color w:val="auto"/>
                <w:sz w:val="24"/>
                <w:szCs w:val="24"/>
              </w:rPr>
              <w:t>12</w:t>
            </w:r>
          </w:p>
        </w:tc>
        <w:tc>
          <w:tcPr>
            <w:cnfStyle w:val="000010000000" w:firstRow="0" w:lastRow="0" w:firstColumn="0" w:lastColumn="0" w:oddVBand="1" w:evenVBand="0" w:oddHBand="0" w:evenHBand="0" w:firstRowFirstColumn="0" w:firstRowLastColumn="0" w:lastRowFirstColumn="0" w:lastRowLastColumn="0"/>
            <w:tcW w:w="810" w:type="dxa"/>
            <w:shd w:val="clear" w:color="auto" w:fill="FFFFFF" w:themeFill="background1"/>
          </w:tcPr>
          <w:p w14:paraId="4B1DD9D6" w14:textId="77777777" w:rsidR="00B15C14" w:rsidRPr="00176D10" w:rsidRDefault="00B15C14" w:rsidP="0013571D">
            <w:pPr>
              <w:autoSpaceDE w:val="0"/>
              <w:autoSpaceDN w:val="0"/>
              <w:adjustRightInd w:val="0"/>
              <w:spacing w:line="276" w:lineRule="auto"/>
              <w:rPr>
                <w:rFonts w:ascii="Times New Roman" w:hAnsi="Times New Roman" w:cs="Times New Roman"/>
                <w:color w:val="auto"/>
                <w:sz w:val="24"/>
                <w:szCs w:val="24"/>
              </w:rPr>
            </w:pPr>
          </w:p>
        </w:tc>
        <w:tc>
          <w:tcPr>
            <w:tcW w:w="810" w:type="dxa"/>
            <w:shd w:val="clear" w:color="auto" w:fill="FFFFFF" w:themeFill="background1"/>
          </w:tcPr>
          <w:p w14:paraId="533AB50B" w14:textId="77777777" w:rsidR="00B15C14" w:rsidRPr="00176D10" w:rsidRDefault="00B15C14" w:rsidP="0013571D">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900" w:type="dxa"/>
            <w:shd w:val="clear" w:color="auto" w:fill="FFFFFF" w:themeFill="background1"/>
          </w:tcPr>
          <w:p w14:paraId="0E4039B8" w14:textId="77777777" w:rsidR="00B15C14" w:rsidRPr="00176D10" w:rsidRDefault="00B15C14" w:rsidP="0013571D">
            <w:pPr>
              <w:autoSpaceDE w:val="0"/>
              <w:autoSpaceDN w:val="0"/>
              <w:adjustRightInd w:val="0"/>
              <w:spacing w:line="276" w:lineRule="auto"/>
              <w:rPr>
                <w:rFonts w:ascii="Times New Roman" w:hAnsi="Times New Roman" w:cs="Times New Roman"/>
                <w:b/>
                <w:color w:val="auto"/>
                <w:sz w:val="24"/>
                <w:szCs w:val="24"/>
              </w:rPr>
            </w:pPr>
            <w:r w:rsidRPr="00176D10">
              <w:rPr>
                <w:rFonts w:ascii="Times New Roman" w:hAnsi="Times New Roman" w:cs="Times New Roman"/>
                <w:b/>
                <w:color w:val="auto"/>
                <w:sz w:val="24"/>
                <w:szCs w:val="24"/>
              </w:rPr>
              <w:t>3.560</w:t>
            </w:r>
          </w:p>
        </w:tc>
        <w:tc>
          <w:tcPr>
            <w:tcW w:w="990" w:type="dxa"/>
            <w:shd w:val="clear" w:color="auto" w:fill="FFFFFF" w:themeFill="background1"/>
          </w:tcPr>
          <w:p w14:paraId="50F30FB3" w14:textId="77777777" w:rsidR="00B15C14" w:rsidRPr="00176D10" w:rsidRDefault="00B15C14" w:rsidP="0013571D">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76D10">
              <w:rPr>
                <w:rFonts w:ascii="Times New Roman" w:hAnsi="Times New Roman" w:cs="Times New Roman"/>
                <w:b/>
                <w:color w:val="auto"/>
                <w:sz w:val="24"/>
                <w:szCs w:val="24"/>
              </w:rPr>
              <w:t>0.5752</w:t>
            </w:r>
          </w:p>
        </w:tc>
      </w:tr>
    </w:tbl>
    <w:p w14:paraId="0F25EC85" w14:textId="77777777" w:rsidR="00B15C14" w:rsidRPr="00176D10" w:rsidRDefault="00B15C14" w:rsidP="0013571D">
      <w:pPr>
        <w:autoSpaceDE w:val="0"/>
        <w:autoSpaceDN w:val="0"/>
        <w:adjustRightInd w:val="0"/>
        <w:spacing w:after="0" w:line="276" w:lineRule="auto"/>
        <w:rPr>
          <w:rFonts w:ascii="Times New Roman" w:hAnsi="Times New Roman" w:cs="Times New Roman"/>
          <w:sz w:val="24"/>
          <w:szCs w:val="24"/>
        </w:rPr>
      </w:pPr>
    </w:p>
    <w:p w14:paraId="3CEF6B5B" w14:textId="37A2C6F1" w:rsidR="00B15C14" w:rsidRPr="00176D10" w:rsidRDefault="00B15C14" w:rsidP="0013571D">
      <w:pPr>
        <w:pStyle w:val="Default"/>
        <w:spacing w:line="276" w:lineRule="auto"/>
        <w:ind w:right="-630"/>
        <w:jc w:val="both"/>
        <w:rPr>
          <w:color w:val="auto"/>
        </w:rPr>
      </w:pPr>
      <w:r w:rsidRPr="00176D10">
        <w:rPr>
          <w:color w:val="auto"/>
        </w:rPr>
        <w:t xml:space="preserve">The </w:t>
      </w:r>
      <w:r w:rsidR="00221F4A" w:rsidRPr="00176D10">
        <w:rPr>
          <w:color w:val="auto"/>
        </w:rPr>
        <w:t xml:space="preserve">finding in Table </w:t>
      </w:r>
      <w:r w:rsidR="00230CC6" w:rsidRPr="00176D10">
        <w:rPr>
          <w:color w:val="auto"/>
        </w:rPr>
        <w:t>3</w:t>
      </w:r>
      <w:r w:rsidR="00221F4A" w:rsidRPr="00176D10">
        <w:rPr>
          <w:color w:val="auto"/>
        </w:rPr>
        <w:t xml:space="preserve"> </w:t>
      </w:r>
      <w:r w:rsidRPr="00176D10">
        <w:rPr>
          <w:color w:val="auto"/>
        </w:rPr>
        <w:t xml:space="preserve">revealed that there were variations on lecturers responded to the instruments items on how universities were prepared in instructional methodologies towards CBC. The results in Table 2.1 </w:t>
      </w:r>
      <w:r w:rsidRPr="00176D10">
        <w:rPr>
          <w:color w:val="auto"/>
        </w:rPr>
        <w:lastRenderedPageBreak/>
        <w:t>indicate that University Faculties are encouraging the teaching staff to integrate the concepts of CBC concepts during instructional and learning experiences at rate of 4.200 and SD of 0.7888 implying the scores were not scattered away from the mean. On the cohort of how the Faculties are using Innovative teaching methods are being encouraged in public universities faculties in the direction of expectations of CBC scored the least at 2.600 Likert scale and SD of 0.5164 implying low preparedness. The general performance was at 3.560 with an S</w:t>
      </w:r>
      <w:r w:rsidR="00CC74AD" w:rsidRPr="00176D10">
        <w:rPr>
          <w:color w:val="auto"/>
        </w:rPr>
        <w:t>D of 0.5752.</w:t>
      </w:r>
      <w:r w:rsidRPr="00176D10">
        <w:rPr>
          <w:color w:val="auto"/>
        </w:rPr>
        <w:t xml:space="preserve"> The level reflects a moderate preparedness revealing that lecturers are of the opinion that universities instructional methodologies preparedness was not adequate for C in Kenya. </w:t>
      </w:r>
    </w:p>
    <w:p w14:paraId="4224C75B" w14:textId="1800B53E" w:rsidR="00D10E40" w:rsidRPr="00176D10" w:rsidRDefault="00D10E40" w:rsidP="0013571D">
      <w:pPr>
        <w:pStyle w:val="Default"/>
        <w:spacing w:line="276" w:lineRule="auto"/>
        <w:ind w:right="-630"/>
        <w:jc w:val="both"/>
        <w:rPr>
          <w:color w:val="auto"/>
        </w:rPr>
      </w:pPr>
    </w:p>
    <w:p w14:paraId="4D3F1BCA" w14:textId="22E8DEF3" w:rsidR="0037405F" w:rsidRPr="00176D10" w:rsidRDefault="0037405F" w:rsidP="0037405F">
      <w:pPr>
        <w:autoSpaceDE w:val="0"/>
        <w:autoSpaceDN w:val="0"/>
        <w:adjustRightInd w:val="0"/>
        <w:spacing w:after="0" w:line="276" w:lineRule="auto"/>
        <w:ind w:right="-810"/>
        <w:jc w:val="both"/>
        <w:rPr>
          <w:rFonts w:ascii="Times New Roman" w:hAnsi="Times New Roman" w:cs="Times New Roman"/>
          <w:sz w:val="24"/>
          <w:szCs w:val="24"/>
        </w:rPr>
      </w:pPr>
      <w:r w:rsidRPr="00176D10">
        <w:rPr>
          <w:rFonts w:ascii="Times New Roman" w:hAnsi="Times New Roman" w:cs="Times New Roman"/>
          <w:sz w:val="24"/>
          <w:szCs w:val="24"/>
        </w:rPr>
        <w:t>The Deans of various faculties were also engaged on to give their opinions and view point in relation to university preparedness on instructional methodologies awaiting implementation of CBC. Their feedbacks are indicated in Table 4.</w:t>
      </w:r>
    </w:p>
    <w:tbl>
      <w:tblPr>
        <w:tblW w:w="102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930"/>
        <w:gridCol w:w="540"/>
        <w:gridCol w:w="630"/>
        <w:gridCol w:w="630"/>
        <w:gridCol w:w="720"/>
        <w:gridCol w:w="810"/>
      </w:tblGrid>
      <w:tr w:rsidR="0013571D" w:rsidRPr="00176D10" w14:paraId="4F41EE78" w14:textId="77777777" w:rsidTr="00221F4A">
        <w:trPr>
          <w:cantSplit/>
        </w:trPr>
        <w:tc>
          <w:tcPr>
            <w:tcW w:w="10260" w:type="dxa"/>
            <w:gridSpan w:val="6"/>
            <w:tcBorders>
              <w:top w:val="nil"/>
              <w:left w:val="nil"/>
              <w:bottom w:val="nil"/>
              <w:right w:val="nil"/>
            </w:tcBorders>
            <w:shd w:val="clear" w:color="auto" w:fill="FFFFFF"/>
          </w:tcPr>
          <w:p w14:paraId="47F64F03" w14:textId="536037F6" w:rsidR="00B15C14" w:rsidRPr="00176D10" w:rsidRDefault="00B15C14" w:rsidP="0013571D">
            <w:pPr>
              <w:autoSpaceDE w:val="0"/>
              <w:autoSpaceDN w:val="0"/>
              <w:adjustRightInd w:val="0"/>
              <w:spacing w:after="0" w:line="276" w:lineRule="auto"/>
              <w:ind w:left="60" w:right="60"/>
              <w:rPr>
                <w:rFonts w:ascii="Times New Roman" w:hAnsi="Times New Roman" w:cs="Times New Roman"/>
                <w:b/>
                <w:bCs/>
                <w:sz w:val="24"/>
                <w:szCs w:val="24"/>
              </w:rPr>
            </w:pPr>
            <w:r w:rsidRPr="00176D10">
              <w:rPr>
                <w:rFonts w:ascii="Times New Roman" w:hAnsi="Times New Roman" w:cs="Times New Roman"/>
                <w:b/>
                <w:bCs/>
                <w:sz w:val="24"/>
                <w:szCs w:val="24"/>
              </w:rPr>
              <w:t xml:space="preserve">Table </w:t>
            </w:r>
            <w:r w:rsidR="00230CC6" w:rsidRPr="00176D10">
              <w:rPr>
                <w:rFonts w:ascii="Times New Roman" w:hAnsi="Times New Roman" w:cs="Times New Roman"/>
                <w:b/>
                <w:bCs/>
                <w:sz w:val="24"/>
                <w:szCs w:val="24"/>
              </w:rPr>
              <w:t>4</w:t>
            </w:r>
            <w:r w:rsidRPr="00176D10">
              <w:rPr>
                <w:rFonts w:ascii="Times New Roman" w:hAnsi="Times New Roman" w:cs="Times New Roman"/>
                <w:b/>
                <w:bCs/>
                <w:sz w:val="24"/>
                <w:szCs w:val="24"/>
              </w:rPr>
              <w:t xml:space="preserve"> Mean and SD of Deans Responses on Instructional Methodology </w:t>
            </w:r>
          </w:p>
        </w:tc>
      </w:tr>
      <w:tr w:rsidR="0013571D" w:rsidRPr="00176D10" w14:paraId="7C103AD8" w14:textId="77777777" w:rsidTr="00230CC6">
        <w:trPr>
          <w:cantSplit/>
        </w:trPr>
        <w:tc>
          <w:tcPr>
            <w:tcW w:w="6930" w:type="dxa"/>
            <w:tcBorders>
              <w:top w:val="single" w:sz="16" w:space="0" w:color="000000"/>
              <w:left w:val="single" w:sz="16" w:space="0" w:color="000000"/>
              <w:bottom w:val="single" w:sz="16" w:space="0" w:color="000000"/>
              <w:right w:val="single" w:sz="16" w:space="0" w:color="000000"/>
            </w:tcBorders>
            <w:shd w:val="clear" w:color="auto" w:fill="FFFFFF"/>
          </w:tcPr>
          <w:p w14:paraId="2F665D44" w14:textId="458C9C13" w:rsidR="00B15C14" w:rsidRPr="00176D10" w:rsidRDefault="004F61C2" w:rsidP="004F61C2">
            <w:pPr>
              <w:autoSpaceDE w:val="0"/>
              <w:autoSpaceDN w:val="0"/>
              <w:adjustRightInd w:val="0"/>
              <w:spacing w:after="0" w:line="276" w:lineRule="auto"/>
              <w:ind w:left="60" w:right="60"/>
              <w:jc w:val="center"/>
              <w:rPr>
                <w:rFonts w:ascii="Times New Roman" w:hAnsi="Times New Roman" w:cs="Times New Roman"/>
                <w:b/>
                <w:bCs/>
                <w:sz w:val="24"/>
                <w:szCs w:val="24"/>
              </w:rPr>
            </w:pPr>
            <w:r w:rsidRPr="00176D10">
              <w:rPr>
                <w:rFonts w:ascii="Times New Roman" w:hAnsi="Times New Roman" w:cs="Times New Roman"/>
                <w:b/>
                <w:bCs/>
                <w:sz w:val="24"/>
                <w:szCs w:val="24"/>
              </w:rPr>
              <w:t>Statements</w:t>
            </w:r>
          </w:p>
        </w:tc>
        <w:tc>
          <w:tcPr>
            <w:tcW w:w="540" w:type="dxa"/>
            <w:tcBorders>
              <w:top w:val="single" w:sz="16" w:space="0" w:color="000000"/>
              <w:left w:val="single" w:sz="16" w:space="0" w:color="000000"/>
              <w:bottom w:val="single" w:sz="16" w:space="0" w:color="000000"/>
            </w:tcBorders>
            <w:shd w:val="clear" w:color="auto" w:fill="FFFFFF"/>
          </w:tcPr>
          <w:p w14:paraId="0514D438" w14:textId="77777777" w:rsidR="00B15C14" w:rsidRPr="00176D10" w:rsidRDefault="00B15C14" w:rsidP="0013571D">
            <w:pPr>
              <w:autoSpaceDE w:val="0"/>
              <w:autoSpaceDN w:val="0"/>
              <w:adjustRightInd w:val="0"/>
              <w:spacing w:after="0" w:line="276" w:lineRule="auto"/>
              <w:ind w:left="60" w:right="60"/>
              <w:jc w:val="center"/>
              <w:rPr>
                <w:rFonts w:ascii="Times New Roman" w:hAnsi="Times New Roman" w:cs="Times New Roman"/>
                <w:sz w:val="24"/>
                <w:szCs w:val="24"/>
              </w:rPr>
            </w:pPr>
            <w:r w:rsidRPr="00176D10">
              <w:rPr>
                <w:rFonts w:ascii="Times New Roman" w:hAnsi="Times New Roman" w:cs="Times New Roman"/>
                <w:sz w:val="24"/>
                <w:szCs w:val="24"/>
              </w:rPr>
              <w:t>N</w:t>
            </w:r>
          </w:p>
        </w:tc>
        <w:tc>
          <w:tcPr>
            <w:tcW w:w="630" w:type="dxa"/>
            <w:tcBorders>
              <w:top w:val="single" w:sz="16" w:space="0" w:color="000000"/>
              <w:bottom w:val="single" w:sz="16" w:space="0" w:color="000000"/>
            </w:tcBorders>
            <w:shd w:val="clear" w:color="auto" w:fill="FFFFFF"/>
          </w:tcPr>
          <w:p w14:paraId="0B1E2C02" w14:textId="77777777" w:rsidR="00B15C14" w:rsidRPr="00176D10" w:rsidRDefault="00B15C14" w:rsidP="0013571D">
            <w:pPr>
              <w:autoSpaceDE w:val="0"/>
              <w:autoSpaceDN w:val="0"/>
              <w:adjustRightInd w:val="0"/>
              <w:spacing w:after="0" w:line="276" w:lineRule="auto"/>
              <w:ind w:left="60" w:right="60"/>
              <w:jc w:val="center"/>
              <w:rPr>
                <w:rFonts w:ascii="Times New Roman" w:hAnsi="Times New Roman" w:cs="Times New Roman"/>
                <w:sz w:val="24"/>
                <w:szCs w:val="24"/>
              </w:rPr>
            </w:pPr>
            <w:r w:rsidRPr="00176D10">
              <w:rPr>
                <w:rFonts w:ascii="Times New Roman" w:hAnsi="Times New Roman" w:cs="Times New Roman"/>
                <w:sz w:val="24"/>
                <w:szCs w:val="24"/>
              </w:rPr>
              <w:t>Mini</w:t>
            </w:r>
          </w:p>
        </w:tc>
        <w:tc>
          <w:tcPr>
            <w:tcW w:w="630" w:type="dxa"/>
            <w:tcBorders>
              <w:top w:val="single" w:sz="16" w:space="0" w:color="000000"/>
              <w:bottom w:val="single" w:sz="16" w:space="0" w:color="000000"/>
            </w:tcBorders>
            <w:shd w:val="clear" w:color="auto" w:fill="FFFFFF"/>
          </w:tcPr>
          <w:p w14:paraId="1F8AFD07" w14:textId="77777777" w:rsidR="00B15C14" w:rsidRPr="00176D10" w:rsidRDefault="00B15C14" w:rsidP="0013571D">
            <w:pPr>
              <w:autoSpaceDE w:val="0"/>
              <w:autoSpaceDN w:val="0"/>
              <w:adjustRightInd w:val="0"/>
              <w:spacing w:after="0" w:line="276" w:lineRule="auto"/>
              <w:ind w:left="60" w:right="60"/>
              <w:jc w:val="center"/>
              <w:rPr>
                <w:rFonts w:ascii="Times New Roman" w:hAnsi="Times New Roman" w:cs="Times New Roman"/>
                <w:sz w:val="24"/>
                <w:szCs w:val="24"/>
              </w:rPr>
            </w:pPr>
            <w:r w:rsidRPr="00176D10">
              <w:rPr>
                <w:rFonts w:ascii="Times New Roman" w:hAnsi="Times New Roman" w:cs="Times New Roman"/>
                <w:sz w:val="24"/>
                <w:szCs w:val="24"/>
              </w:rPr>
              <w:t>Maxi</w:t>
            </w:r>
          </w:p>
        </w:tc>
        <w:tc>
          <w:tcPr>
            <w:tcW w:w="720" w:type="dxa"/>
            <w:tcBorders>
              <w:top w:val="single" w:sz="16" w:space="0" w:color="000000"/>
              <w:bottom w:val="single" w:sz="16" w:space="0" w:color="000000"/>
            </w:tcBorders>
            <w:shd w:val="clear" w:color="auto" w:fill="FFFFFF"/>
          </w:tcPr>
          <w:p w14:paraId="3219C724" w14:textId="77777777" w:rsidR="00B15C14" w:rsidRPr="00176D10" w:rsidRDefault="00B15C14" w:rsidP="0013571D">
            <w:pPr>
              <w:autoSpaceDE w:val="0"/>
              <w:autoSpaceDN w:val="0"/>
              <w:adjustRightInd w:val="0"/>
              <w:spacing w:after="0" w:line="276" w:lineRule="auto"/>
              <w:ind w:left="60" w:right="60"/>
              <w:jc w:val="center"/>
              <w:rPr>
                <w:rFonts w:ascii="Times New Roman" w:hAnsi="Times New Roman" w:cs="Times New Roman"/>
                <w:sz w:val="24"/>
                <w:szCs w:val="24"/>
              </w:rPr>
            </w:pPr>
            <w:r w:rsidRPr="00176D10">
              <w:rPr>
                <w:rFonts w:ascii="Times New Roman" w:hAnsi="Times New Roman" w:cs="Times New Roman"/>
                <w:sz w:val="24"/>
                <w:szCs w:val="24"/>
              </w:rPr>
              <w:t>Mean</w:t>
            </w:r>
          </w:p>
        </w:tc>
        <w:tc>
          <w:tcPr>
            <w:tcW w:w="810" w:type="dxa"/>
            <w:tcBorders>
              <w:top w:val="single" w:sz="16" w:space="0" w:color="000000"/>
              <w:bottom w:val="single" w:sz="16" w:space="0" w:color="000000"/>
              <w:right w:val="single" w:sz="16" w:space="0" w:color="000000"/>
            </w:tcBorders>
            <w:shd w:val="clear" w:color="auto" w:fill="FFFFFF"/>
          </w:tcPr>
          <w:p w14:paraId="21F98280" w14:textId="77777777" w:rsidR="00B15C14" w:rsidRPr="00176D10" w:rsidRDefault="00B15C14" w:rsidP="0013571D">
            <w:pPr>
              <w:autoSpaceDE w:val="0"/>
              <w:autoSpaceDN w:val="0"/>
              <w:adjustRightInd w:val="0"/>
              <w:spacing w:after="0" w:line="276" w:lineRule="auto"/>
              <w:ind w:left="60" w:right="60"/>
              <w:jc w:val="center"/>
              <w:rPr>
                <w:rFonts w:ascii="Times New Roman" w:hAnsi="Times New Roman" w:cs="Times New Roman"/>
                <w:sz w:val="24"/>
                <w:szCs w:val="24"/>
              </w:rPr>
            </w:pPr>
            <w:r w:rsidRPr="00176D10">
              <w:rPr>
                <w:rFonts w:ascii="Times New Roman" w:hAnsi="Times New Roman" w:cs="Times New Roman"/>
                <w:sz w:val="24"/>
                <w:szCs w:val="24"/>
              </w:rPr>
              <w:t>SD</w:t>
            </w:r>
          </w:p>
        </w:tc>
      </w:tr>
      <w:tr w:rsidR="0013571D" w:rsidRPr="00176D10" w14:paraId="5331DAEF" w14:textId="77777777" w:rsidTr="00230CC6">
        <w:trPr>
          <w:cantSplit/>
        </w:trPr>
        <w:tc>
          <w:tcPr>
            <w:tcW w:w="6930" w:type="dxa"/>
            <w:tcBorders>
              <w:top w:val="single" w:sz="16" w:space="0" w:color="000000"/>
              <w:left w:val="single" w:sz="16" w:space="0" w:color="000000"/>
              <w:bottom w:val="nil"/>
              <w:right w:val="single" w:sz="16" w:space="0" w:color="000000"/>
            </w:tcBorders>
            <w:shd w:val="clear" w:color="auto" w:fill="FFFFFF"/>
            <w:vAlign w:val="center"/>
          </w:tcPr>
          <w:p w14:paraId="15AE6236" w14:textId="411AFBD2" w:rsidR="00B15C14" w:rsidRPr="00176D10" w:rsidRDefault="00B15C14" w:rsidP="0013571D">
            <w:pPr>
              <w:autoSpaceDE w:val="0"/>
              <w:autoSpaceDN w:val="0"/>
              <w:adjustRightInd w:val="0"/>
              <w:spacing w:after="0" w:line="276" w:lineRule="auto"/>
              <w:ind w:left="60" w:right="60"/>
              <w:rPr>
                <w:rFonts w:ascii="Times New Roman" w:hAnsi="Times New Roman" w:cs="Times New Roman"/>
                <w:sz w:val="24"/>
                <w:szCs w:val="24"/>
              </w:rPr>
            </w:pPr>
            <w:r w:rsidRPr="00176D10">
              <w:rPr>
                <w:rFonts w:ascii="Times New Roman" w:hAnsi="Times New Roman" w:cs="Times New Roman"/>
                <w:sz w:val="24"/>
                <w:szCs w:val="24"/>
              </w:rPr>
              <w:t xml:space="preserve">Faculties are </w:t>
            </w:r>
            <w:r w:rsidR="004F61C2" w:rsidRPr="00176D10">
              <w:rPr>
                <w:rFonts w:ascii="Times New Roman" w:hAnsi="Times New Roman" w:cs="Times New Roman"/>
                <w:sz w:val="24"/>
                <w:szCs w:val="24"/>
              </w:rPr>
              <w:t>using Innovative</w:t>
            </w:r>
            <w:r w:rsidRPr="00176D10">
              <w:rPr>
                <w:rFonts w:ascii="Times New Roman" w:hAnsi="Times New Roman" w:cs="Times New Roman"/>
                <w:sz w:val="24"/>
                <w:szCs w:val="24"/>
              </w:rPr>
              <w:t xml:space="preserve"> teaching methods and are being encouraged in public universities faculties in </w:t>
            </w:r>
            <w:r w:rsidR="004F61C2" w:rsidRPr="00176D10">
              <w:rPr>
                <w:rFonts w:ascii="Times New Roman" w:hAnsi="Times New Roman" w:cs="Times New Roman"/>
                <w:sz w:val="24"/>
                <w:szCs w:val="24"/>
              </w:rPr>
              <w:t>the direction</w:t>
            </w:r>
            <w:r w:rsidRPr="00176D10">
              <w:rPr>
                <w:rFonts w:ascii="Times New Roman" w:hAnsi="Times New Roman" w:cs="Times New Roman"/>
                <w:sz w:val="24"/>
                <w:szCs w:val="24"/>
              </w:rPr>
              <w:t xml:space="preserve"> </w:t>
            </w:r>
            <w:r w:rsidR="004F61C2" w:rsidRPr="00176D10">
              <w:rPr>
                <w:rFonts w:ascii="Times New Roman" w:hAnsi="Times New Roman" w:cs="Times New Roman"/>
                <w:sz w:val="24"/>
                <w:szCs w:val="24"/>
              </w:rPr>
              <w:t>of expectations</w:t>
            </w:r>
            <w:r w:rsidRPr="00176D10">
              <w:rPr>
                <w:rFonts w:ascii="Times New Roman" w:hAnsi="Times New Roman" w:cs="Times New Roman"/>
                <w:sz w:val="24"/>
                <w:szCs w:val="24"/>
              </w:rPr>
              <w:t xml:space="preserve"> of CBC</w:t>
            </w:r>
          </w:p>
        </w:tc>
        <w:tc>
          <w:tcPr>
            <w:tcW w:w="540" w:type="dxa"/>
            <w:tcBorders>
              <w:top w:val="single" w:sz="16" w:space="0" w:color="000000"/>
              <w:left w:val="single" w:sz="16" w:space="0" w:color="000000"/>
              <w:bottom w:val="nil"/>
            </w:tcBorders>
            <w:shd w:val="clear" w:color="auto" w:fill="FFFFFF"/>
            <w:vAlign w:val="center"/>
          </w:tcPr>
          <w:p w14:paraId="5DFA8144"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10</w:t>
            </w:r>
          </w:p>
        </w:tc>
        <w:tc>
          <w:tcPr>
            <w:tcW w:w="630" w:type="dxa"/>
            <w:tcBorders>
              <w:top w:val="single" w:sz="16" w:space="0" w:color="000000"/>
              <w:bottom w:val="nil"/>
            </w:tcBorders>
            <w:shd w:val="clear" w:color="auto" w:fill="FFFFFF"/>
            <w:vAlign w:val="center"/>
          </w:tcPr>
          <w:p w14:paraId="6E3DEAC3"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2.00</w:t>
            </w:r>
          </w:p>
        </w:tc>
        <w:tc>
          <w:tcPr>
            <w:tcW w:w="630" w:type="dxa"/>
            <w:tcBorders>
              <w:top w:val="single" w:sz="16" w:space="0" w:color="000000"/>
              <w:bottom w:val="nil"/>
            </w:tcBorders>
            <w:shd w:val="clear" w:color="auto" w:fill="FFFFFF"/>
            <w:vAlign w:val="center"/>
          </w:tcPr>
          <w:p w14:paraId="58642B9B"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3.00</w:t>
            </w:r>
          </w:p>
        </w:tc>
        <w:tc>
          <w:tcPr>
            <w:tcW w:w="720" w:type="dxa"/>
            <w:tcBorders>
              <w:top w:val="single" w:sz="16" w:space="0" w:color="000000"/>
              <w:bottom w:val="nil"/>
            </w:tcBorders>
            <w:shd w:val="clear" w:color="auto" w:fill="FFFFFF"/>
            <w:vAlign w:val="center"/>
          </w:tcPr>
          <w:p w14:paraId="15E9C163"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2.600</w:t>
            </w:r>
          </w:p>
        </w:tc>
        <w:tc>
          <w:tcPr>
            <w:tcW w:w="810" w:type="dxa"/>
            <w:tcBorders>
              <w:top w:val="single" w:sz="16" w:space="0" w:color="000000"/>
              <w:bottom w:val="nil"/>
              <w:right w:val="single" w:sz="16" w:space="0" w:color="000000"/>
            </w:tcBorders>
            <w:shd w:val="clear" w:color="auto" w:fill="FFFFFF"/>
            <w:vAlign w:val="center"/>
          </w:tcPr>
          <w:p w14:paraId="43ACB1E8"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0.5164</w:t>
            </w:r>
          </w:p>
        </w:tc>
      </w:tr>
      <w:tr w:rsidR="0013571D" w:rsidRPr="00176D10" w14:paraId="34238A73" w14:textId="77777777" w:rsidTr="00230CC6">
        <w:trPr>
          <w:cantSplit/>
        </w:trPr>
        <w:tc>
          <w:tcPr>
            <w:tcW w:w="6930" w:type="dxa"/>
            <w:tcBorders>
              <w:top w:val="nil"/>
              <w:left w:val="single" w:sz="16" w:space="0" w:color="000000"/>
              <w:bottom w:val="nil"/>
              <w:right w:val="single" w:sz="16" w:space="0" w:color="000000"/>
            </w:tcBorders>
            <w:shd w:val="clear" w:color="auto" w:fill="FFFFFF"/>
            <w:vAlign w:val="center"/>
          </w:tcPr>
          <w:p w14:paraId="3AA8F1DE" w14:textId="1151A26B" w:rsidR="00B15C14" w:rsidRPr="00176D10" w:rsidRDefault="00B15C14" w:rsidP="0013571D">
            <w:pPr>
              <w:autoSpaceDE w:val="0"/>
              <w:autoSpaceDN w:val="0"/>
              <w:adjustRightInd w:val="0"/>
              <w:spacing w:after="0" w:line="276" w:lineRule="auto"/>
              <w:ind w:left="60" w:right="60"/>
              <w:rPr>
                <w:rFonts w:ascii="Times New Roman" w:hAnsi="Times New Roman" w:cs="Times New Roman"/>
                <w:sz w:val="24"/>
                <w:szCs w:val="24"/>
              </w:rPr>
            </w:pPr>
            <w:r w:rsidRPr="00176D10">
              <w:rPr>
                <w:rFonts w:ascii="Times New Roman" w:hAnsi="Times New Roman" w:cs="Times New Roman"/>
                <w:sz w:val="24"/>
                <w:szCs w:val="24"/>
              </w:rPr>
              <w:t xml:space="preserve">The Faculties have started   </w:t>
            </w:r>
            <w:r w:rsidR="004F61C2" w:rsidRPr="00176D10">
              <w:rPr>
                <w:rFonts w:ascii="Times New Roman" w:hAnsi="Times New Roman" w:cs="Times New Roman"/>
                <w:sz w:val="24"/>
                <w:szCs w:val="24"/>
              </w:rPr>
              <w:t>collaborated with</w:t>
            </w:r>
            <w:r w:rsidRPr="00176D10">
              <w:rPr>
                <w:rFonts w:ascii="Times New Roman" w:hAnsi="Times New Roman" w:cs="Times New Roman"/>
                <w:sz w:val="24"/>
                <w:szCs w:val="24"/>
              </w:rPr>
              <w:t xml:space="preserve"> stakeholders in training lecturers to improve on teaching methodologies as precursor for CBC</w:t>
            </w:r>
          </w:p>
        </w:tc>
        <w:tc>
          <w:tcPr>
            <w:tcW w:w="540" w:type="dxa"/>
            <w:tcBorders>
              <w:top w:val="nil"/>
              <w:left w:val="single" w:sz="16" w:space="0" w:color="000000"/>
              <w:bottom w:val="nil"/>
            </w:tcBorders>
            <w:shd w:val="clear" w:color="auto" w:fill="FFFFFF"/>
            <w:vAlign w:val="center"/>
          </w:tcPr>
          <w:p w14:paraId="7E53B2D4"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10</w:t>
            </w:r>
          </w:p>
        </w:tc>
        <w:tc>
          <w:tcPr>
            <w:tcW w:w="630" w:type="dxa"/>
            <w:tcBorders>
              <w:top w:val="nil"/>
              <w:bottom w:val="nil"/>
            </w:tcBorders>
            <w:shd w:val="clear" w:color="auto" w:fill="FFFFFF"/>
            <w:vAlign w:val="center"/>
          </w:tcPr>
          <w:p w14:paraId="6C005F68"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2.00</w:t>
            </w:r>
          </w:p>
        </w:tc>
        <w:tc>
          <w:tcPr>
            <w:tcW w:w="630" w:type="dxa"/>
            <w:tcBorders>
              <w:top w:val="nil"/>
              <w:bottom w:val="nil"/>
            </w:tcBorders>
            <w:shd w:val="clear" w:color="auto" w:fill="FFFFFF"/>
            <w:vAlign w:val="center"/>
          </w:tcPr>
          <w:p w14:paraId="6559044D"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3.00</w:t>
            </w:r>
          </w:p>
        </w:tc>
        <w:tc>
          <w:tcPr>
            <w:tcW w:w="720" w:type="dxa"/>
            <w:tcBorders>
              <w:top w:val="nil"/>
              <w:bottom w:val="nil"/>
            </w:tcBorders>
            <w:shd w:val="clear" w:color="auto" w:fill="FFFFFF"/>
            <w:vAlign w:val="center"/>
          </w:tcPr>
          <w:p w14:paraId="2306F0FD"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2.800</w:t>
            </w:r>
          </w:p>
        </w:tc>
        <w:tc>
          <w:tcPr>
            <w:tcW w:w="810" w:type="dxa"/>
            <w:tcBorders>
              <w:top w:val="nil"/>
              <w:bottom w:val="nil"/>
              <w:right w:val="single" w:sz="16" w:space="0" w:color="000000"/>
            </w:tcBorders>
            <w:shd w:val="clear" w:color="auto" w:fill="FFFFFF"/>
            <w:vAlign w:val="center"/>
          </w:tcPr>
          <w:p w14:paraId="5C57ECC8"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0.4216</w:t>
            </w:r>
          </w:p>
        </w:tc>
      </w:tr>
      <w:tr w:rsidR="0013571D" w:rsidRPr="00176D10" w14:paraId="5B0594FA" w14:textId="77777777" w:rsidTr="00230CC6">
        <w:trPr>
          <w:cantSplit/>
        </w:trPr>
        <w:tc>
          <w:tcPr>
            <w:tcW w:w="6930" w:type="dxa"/>
            <w:tcBorders>
              <w:top w:val="nil"/>
              <w:left w:val="single" w:sz="16" w:space="0" w:color="000000"/>
              <w:bottom w:val="nil"/>
              <w:right w:val="single" w:sz="16" w:space="0" w:color="000000"/>
            </w:tcBorders>
            <w:shd w:val="clear" w:color="auto" w:fill="FFFFFF"/>
            <w:vAlign w:val="center"/>
          </w:tcPr>
          <w:p w14:paraId="528336CB" w14:textId="72729988" w:rsidR="00B15C14" w:rsidRPr="00176D10" w:rsidRDefault="00B15C14" w:rsidP="0013571D">
            <w:pPr>
              <w:autoSpaceDE w:val="0"/>
              <w:autoSpaceDN w:val="0"/>
              <w:adjustRightInd w:val="0"/>
              <w:spacing w:after="0" w:line="276" w:lineRule="auto"/>
              <w:ind w:left="60" w:right="60"/>
              <w:rPr>
                <w:rFonts w:ascii="Times New Roman" w:hAnsi="Times New Roman" w:cs="Times New Roman"/>
                <w:sz w:val="24"/>
                <w:szCs w:val="24"/>
              </w:rPr>
            </w:pPr>
            <w:r w:rsidRPr="00176D10">
              <w:rPr>
                <w:rFonts w:ascii="Times New Roman" w:hAnsi="Times New Roman" w:cs="Times New Roman"/>
                <w:sz w:val="24"/>
                <w:szCs w:val="24"/>
              </w:rPr>
              <w:t xml:space="preserve">CUE is spearheading the </w:t>
            </w:r>
            <w:r w:rsidR="004F61C2" w:rsidRPr="00176D10">
              <w:rPr>
                <w:rFonts w:ascii="Times New Roman" w:hAnsi="Times New Roman" w:cs="Times New Roman"/>
                <w:sz w:val="24"/>
                <w:szCs w:val="24"/>
              </w:rPr>
              <w:t>process with</w:t>
            </w:r>
            <w:r w:rsidRPr="00176D10">
              <w:rPr>
                <w:rFonts w:ascii="Times New Roman" w:hAnsi="Times New Roman" w:cs="Times New Roman"/>
                <w:sz w:val="24"/>
                <w:szCs w:val="24"/>
              </w:rPr>
              <w:t xml:space="preserve"> internal quality systems of universities to prepare for CBC take off.</w:t>
            </w:r>
          </w:p>
        </w:tc>
        <w:tc>
          <w:tcPr>
            <w:tcW w:w="540" w:type="dxa"/>
            <w:tcBorders>
              <w:top w:val="nil"/>
              <w:left w:val="single" w:sz="16" w:space="0" w:color="000000"/>
              <w:bottom w:val="nil"/>
            </w:tcBorders>
            <w:shd w:val="clear" w:color="auto" w:fill="FFFFFF"/>
            <w:vAlign w:val="center"/>
          </w:tcPr>
          <w:p w14:paraId="0ED9DB7F"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10</w:t>
            </w:r>
          </w:p>
        </w:tc>
        <w:tc>
          <w:tcPr>
            <w:tcW w:w="630" w:type="dxa"/>
            <w:tcBorders>
              <w:top w:val="nil"/>
              <w:bottom w:val="nil"/>
            </w:tcBorders>
            <w:shd w:val="clear" w:color="auto" w:fill="FFFFFF"/>
            <w:vAlign w:val="center"/>
          </w:tcPr>
          <w:p w14:paraId="56C65121"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3.00</w:t>
            </w:r>
          </w:p>
        </w:tc>
        <w:tc>
          <w:tcPr>
            <w:tcW w:w="630" w:type="dxa"/>
            <w:tcBorders>
              <w:top w:val="nil"/>
              <w:bottom w:val="nil"/>
            </w:tcBorders>
            <w:shd w:val="clear" w:color="auto" w:fill="FFFFFF"/>
            <w:vAlign w:val="center"/>
          </w:tcPr>
          <w:p w14:paraId="11234F75"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4.00</w:t>
            </w:r>
          </w:p>
        </w:tc>
        <w:tc>
          <w:tcPr>
            <w:tcW w:w="720" w:type="dxa"/>
            <w:tcBorders>
              <w:top w:val="nil"/>
              <w:bottom w:val="nil"/>
            </w:tcBorders>
            <w:shd w:val="clear" w:color="auto" w:fill="FFFFFF"/>
            <w:vAlign w:val="center"/>
          </w:tcPr>
          <w:p w14:paraId="12AC07A2"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3.200</w:t>
            </w:r>
          </w:p>
        </w:tc>
        <w:tc>
          <w:tcPr>
            <w:tcW w:w="810" w:type="dxa"/>
            <w:tcBorders>
              <w:top w:val="nil"/>
              <w:bottom w:val="nil"/>
              <w:right w:val="single" w:sz="16" w:space="0" w:color="000000"/>
            </w:tcBorders>
            <w:shd w:val="clear" w:color="auto" w:fill="FFFFFF"/>
            <w:vAlign w:val="center"/>
          </w:tcPr>
          <w:p w14:paraId="6CAD9A4E"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0.4216</w:t>
            </w:r>
          </w:p>
        </w:tc>
      </w:tr>
      <w:tr w:rsidR="0013571D" w:rsidRPr="00176D10" w14:paraId="3C7236FA" w14:textId="77777777" w:rsidTr="00230CC6">
        <w:trPr>
          <w:cantSplit/>
        </w:trPr>
        <w:tc>
          <w:tcPr>
            <w:tcW w:w="6930" w:type="dxa"/>
            <w:tcBorders>
              <w:top w:val="nil"/>
              <w:left w:val="single" w:sz="16" w:space="0" w:color="000000"/>
              <w:bottom w:val="nil"/>
              <w:right w:val="single" w:sz="16" w:space="0" w:color="000000"/>
            </w:tcBorders>
            <w:shd w:val="clear" w:color="auto" w:fill="FFFFFF"/>
            <w:vAlign w:val="center"/>
          </w:tcPr>
          <w:p w14:paraId="0031115E" w14:textId="34DBB427" w:rsidR="00B15C14" w:rsidRPr="00176D10" w:rsidRDefault="00B15C14" w:rsidP="0013571D">
            <w:pPr>
              <w:autoSpaceDE w:val="0"/>
              <w:autoSpaceDN w:val="0"/>
              <w:adjustRightInd w:val="0"/>
              <w:spacing w:after="0" w:line="276" w:lineRule="auto"/>
              <w:ind w:left="60" w:right="60"/>
              <w:rPr>
                <w:rFonts w:ascii="Times New Roman" w:hAnsi="Times New Roman" w:cs="Times New Roman"/>
                <w:sz w:val="24"/>
                <w:szCs w:val="24"/>
              </w:rPr>
            </w:pPr>
            <w:r w:rsidRPr="00176D10">
              <w:rPr>
                <w:rFonts w:ascii="Times New Roman" w:hAnsi="Times New Roman" w:cs="Times New Roman"/>
                <w:sz w:val="24"/>
                <w:szCs w:val="24"/>
              </w:rPr>
              <w:t xml:space="preserve">Most of teaching methods being </w:t>
            </w:r>
            <w:r w:rsidR="004F61C2" w:rsidRPr="00176D10">
              <w:rPr>
                <w:rFonts w:ascii="Times New Roman" w:hAnsi="Times New Roman" w:cs="Times New Roman"/>
                <w:sz w:val="24"/>
                <w:szCs w:val="24"/>
              </w:rPr>
              <w:t>utilized by</w:t>
            </w:r>
            <w:r w:rsidRPr="00176D10">
              <w:rPr>
                <w:rFonts w:ascii="Times New Roman" w:hAnsi="Times New Roman" w:cs="Times New Roman"/>
                <w:sz w:val="24"/>
                <w:szCs w:val="24"/>
              </w:rPr>
              <w:t xml:space="preserve"> Lecturers </w:t>
            </w:r>
            <w:r w:rsidR="004F61C2" w:rsidRPr="00176D10">
              <w:rPr>
                <w:rFonts w:ascii="Times New Roman" w:hAnsi="Times New Roman" w:cs="Times New Roman"/>
                <w:sz w:val="24"/>
                <w:szCs w:val="24"/>
              </w:rPr>
              <w:t>are NOT in</w:t>
            </w:r>
            <w:r w:rsidRPr="00176D10">
              <w:rPr>
                <w:rFonts w:ascii="Times New Roman" w:hAnsi="Times New Roman" w:cs="Times New Roman"/>
                <w:sz w:val="24"/>
                <w:szCs w:val="24"/>
              </w:rPr>
              <w:t xml:space="preserve"> </w:t>
            </w:r>
            <w:r w:rsidR="004F61C2" w:rsidRPr="00176D10">
              <w:rPr>
                <w:rFonts w:ascii="Times New Roman" w:hAnsi="Times New Roman" w:cs="Times New Roman"/>
                <w:sz w:val="24"/>
                <w:szCs w:val="24"/>
              </w:rPr>
              <w:t>conformity to</w:t>
            </w:r>
            <w:r w:rsidRPr="00176D10">
              <w:rPr>
                <w:rFonts w:ascii="Times New Roman" w:hAnsi="Times New Roman" w:cs="Times New Roman"/>
                <w:sz w:val="24"/>
                <w:szCs w:val="24"/>
              </w:rPr>
              <w:t xml:space="preserve"> the   CBC aspirations</w:t>
            </w:r>
          </w:p>
        </w:tc>
        <w:tc>
          <w:tcPr>
            <w:tcW w:w="540" w:type="dxa"/>
            <w:tcBorders>
              <w:top w:val="nil"/>
              <w:left w:val="single" w:sz="16" w:space="0" w:color="000000"/>
              <w:bottom w:val="nil"/>
            </w:tcBorders>
            <w:shd w:val="clear" w:color="auto" w:fill="FFFFFF"/>
            <w:vAlign w:val="center"/>
          </w:tcPr>
          <w:p w14:paraId="7573EEC1"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10</w:t>
            </w:r>
          </w:p>
        </w:tc>
        <w:tc>
          <w:tcPr>
            <w:tcW w:w="630" w:type="dxa"/>
            <w:tcBorders>
              <w:top w:val="nil"/>
              <w:bottom w:val="nil"/>
            </w:tcBorders>
            <w:shd w:val="clear" w:color="auto" w:fill="FFFFFF"/>
            <w:vAlign w:val="center"/>
          </w:tcPr>
          <w:p w14:paraId="7B9B5760"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3.00</w:t>
            </w:r>
          </w:p>
        </w:tc>
        <w:tc>
          <w:tcPr>
            <w:tcW w:w="630" w:type="dxa"/>
            <w:tcBorders>
              <w:top w:val="nil"/>
              <w:bottom w:val="nil"/>
            </w:tcBorders>
            <w:shd w:val="clear" w:color="auto" w:fill="FFFFFF"/>
            <w:vAlign w:val="center"/>
          </w:tcPr>
          <w:p w14:paraId="1173F072"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4.00</w:t>
            </w:r>
          </w:p>
        </w:tc>
        <w:tc>
          <w:tcPr>
            <w:tcW w:w="720" w:type="dxa"/>
            <w:tcBorders>
              <w:top w:val="nil"/>
              <w:bottom w:val="nil"/>
            </w:tcBorders>
            <w:shd w:val="clear" w:color="auto" w:fill="FFFFFF"/>
            <w:vAlign w:val="center"/>
          </w:tcPr>
          <w:p w14:paraId="27DBEE8D"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3.600</w:t>
            </w:r>
          </w:p>
        </w:tc>
        <w:tc>
          <w:tcPr>
            <w:tcW w:w="810" w:type="dxa"/>
            <w:tcBorders>
              <w:top w:val="nil"/>
              <w:bottom w:val="nil"/>
              <w:right w:val="single" w:sz="16" w:space="0" w:color="000000"/>
            </w:tcBorders>
            <w:shd w:val="clear" w:color="auto" w:fill="FFFFFF"/>
            <w:vAlign w:val="center"/>
          </w:tcPr>
          <w:p w14:paraId="3B5B6659"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0.5164</w:t>
            </w:r>
          </w:p>
        </w:tc>
      </w:tr>
      <w:tr w:rsidR="0013571D" w:rsidRPr="00176D10" w14:paraId="0CA3C225" w14:textId="77777777" w:rsidTr="00230CC6">
        <w:trPr>
          <w:cantSplit/>
        </w:trPr>
        <w:tc>
          <w:tcPr>
            <w:tcW w:w="6930" w:type="dxa"/>
            <w:tcBorders>
              <w:top w:val="nil"/>
              <w:left w:val="single" w:sz="16" w:space="0" w:color="000000"/>
              <w:bottom w:val="nil"/>
              <w:right w:val="single" w:sz="16" w:space="0" w:color="000000"/>
            </w:tcBorders>
            <w:shd w:val="clear" w:color="auto" w:fill="FFFFFF"/>
            <w:vAlign w:val="center"/>
          </w:tcPr>
          <w:p w14:paraId="04B3FC13" w14:textId="73B4347E" w:rsidR="00B15C14" w:rsidRPr="00176D10" w:rsidRDefault="004F61C2" w:rsidP="0013571D">
            <w:pPr>
              <w:autoSpaceDE w:val="0"/>
              <w:autoSpaceDN w:val="0"/>
              <w:adjustRightInd w:val="0"/>
              <w:spacing w:after="0" w:line="276" w:lineRule="auto"/>
              <w:ind w:left="60" w:right="60"/>
              <w:rPr>
                <w:rFonts w:ascii="Times New Roman" w:hAnsi="Times New Roman" w:cs="Times New Roman"/>
                <w:sz w:val="24"/>
                <w:szCs w:val="24"/>
              </w:rPr>
            </w:pPr>
            <w:r w:rsidRPr="00176D10">
              <w:rPr>
                <w:rFonts w:ascii="Times New Roman" w:hAnsi="Times New Roman" w:cs="Times New Roman"/>
                <w:sz w:val="24"/>
                <w:szCs w:val="24"/>
              </w:rPr>
              <w:t>Faculties have</w:t>
            </w:r>
            <w:r w:rsidR="00B15C14" w:rsidRPr="00176D10">
              <w:rPr>
                <w:rFonts w:ascii="Times New Roman" w:hAnsi="Times New Roman" w:cs="Times New Roman"/>
                <w:sz w:val="24"/>
                <w:szCs w:val="24"/>
              </w:rPr>
              <w:t xml:space="preserve"> not trained Lecturers on attributes </w:t>
            </w:r>
            <w:r w:rsidRPr="00176D10">
              <w:rPr>
                <w:rFonts w:ascii="Times New Roman" w:hAnsi="Times New Roman" w:cs="Times New Roman"/>
                <w:sz w:val="24"/>
                <w:szCs w:val="24"/>
              </w:rPr>
              <w:t>of CBC in</w:t>
            </w:r>
            <w:r w:rsidR="00B15C14" w:rsidRPr="00176D10">
              <w:rPr>
                <w:rFonts w:ascii="Times New Roman" w:hAnsi="Times New Roman" w:cs="Times New Roman"/>
                <w:sz w:val="24"/>
                <w:szCs w:val="24"/>
              </w:rPr>
              <w:t xml:space="preserve"> terms of pedagogical approaches.</w:t>
            </w:r>
          </w:p>
        </w:tc>
        <w:tc>
          <w:tcPr>
            <w:tcW w:w="540" w:type="dxa"/>
            <w:tcBorders>
              <w:top w:val="nil"/>
              <w:left w:val="single" w:sz="16" w:space="0" w:color="000000"/>
              <w:bottom w:val="nil"/>
            </w:tcBorders>
            <w:shd w:val="clear" w:color="auto" w:fill="FFFFFF"/>
            <w:vAlign w:val="center"/>
          </w:tcPr>
          <w:p w14:paraId="07DA23EC"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10</w:t>
            </w:r>
          </w:p>
        </w:tc>
        <w:tc>
          <w:tcPr>
            <w:tcW w:w="630" w:type="dxa"/>
            <w:tcBorders>
              <w:top w:val="nil"/>
              <w:bottom w:val="nil"/>
            </w:tcBorders>
            <w:shd w:val="clear" w:color="auto" w:fill="FFFFFF"/>
            <w:vAlign w:val="center"/>
          </w:tcPr>
          <w:p w14:paraId="56A0BEFE"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3.00</w:t>
            </w:r>
          </w:p>
        </w:tc>
        <w:tc>
          <w:tcPr>
            <w:tcW w:w="630" w:type="dxa"/>
            <w:tcBorders>
              <w:top w:val="nil"/>
              <w:bottom w:val="nil"/>
            </w:tcBorders>
            <w:shd w:val="clear" w:color="auto" w:fill="FFFFFF"/>
            <w:vAlign w:val="center"/>
          </w:tcPr>
          <w:p w14:paraId="6FCC0132"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4.00</w:t>
            </w:r>
          </w:p>
        </w:tc>
        <w:tc>
          <w:tcPr>
            <w:tcW w:w="720" w:type="dxa"/>
            <w:tcBorders>
              <w:top w:val="nil"/>
              <w:bottom w:val="nil"/>
            </w:tcBorders>
            <w:shd w:val="clear" w:color="auto" w:fill="FFFFFF"/>
            <w:vAlign w:val="center"/>
          </w:tcPr>
          <w:p w14:paraId="0056BCBA"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3.800</w:t>
            </w:r>
          </w:p>
        </w:tc>
        <w:tc>
          <w:tcPr>
            <w:tcW w:w="810" w:type="dxa"/>
            <w:tcBorders>
              <w:top w:val="nil"/>
              <w:bottom w:val="nil"/>
              <w:right w:val="single" w:sz="16" w:space="0" w:color="000000"/>
            </w:tcBorders>
            <w:shd w:val="clear" w:color="auto" w:fill="FFFFFF"/>
            <w:vAlign w:val="center"/>
          </w:tcPr>
          <w:p w14:paraId="1A92CBDE"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0.4216</w:t>
            </w:r>
          </w:p>
        </w:tc>
      </w:tr>
      <w:tr w:rsidR="0013571D" w:rsidRPr="00176D10" w14:paraId="7D1E2F49" w14:textId="77777777" w:rsidTr="00230CC6">
        <w:trPr>
          <w:cantSplit/>
        </w:trPr>
        <w:tc>
          <w:tcPr>
            <w:tcW w:w="6930" w:type="dxa"/>
            <w:tcBorders>
              <w:top w:val="nil"/>
              <w:left w:val="single" w:sz="16" w:space="0" w:color="000000"/>
              <w:bottom w:val="nil"/>
              <w:right w:val="single" w:sz="16" w:space="0" w:color="000000"/>
            </w:tcBorders>
            <w:shd w:val="clear" w:color="auto" w:fill="FFFFFF"/>
            <w:vAlign w:val="center"/>
          </w:tcPr>
          <w:p w14:paraId="015BB3A8" w14:textId="07681334" w:rsidR="00B15C14" w:rsidRPr="00176D10" w:rsidRDefault="004F61C2" w:rsidP="0013571D">
            <w:pPr>
              <w:autoSpaceDE w:val="0"/>
              <w:autoSpaceDN w:val="0"/>
              <w:adjustRightInd w:val="0"/>
              <w:spacing w:after="0" w:line="276" w:lineRule="auto"/>
              <w:ind w:left="60" w:right="60"/>
              <w:rPr>
                <w:rFonts w:ascii="Times New Roman" w:hAnsi="Times New Roman" w:cs="Times New Roman"/>
                <w:sz w:val="24"/>
                <w:szCs w:val="24"/>
              </w:rPr>
            </w:pPr>
            <w:r w:rsidRPr="00176D10">
              <w:rPr>
                <w:rFonts w:ascii="Times New Roman" w:hAnsi="Times New Roman" w:cs="Times New Roman"/>
                <w:sz w:val="24"/>
                <w:szCs w:val="24"/>
              </w:rPr>
              <w:t>Departments have</w:t>
            </w:r>
            <w:r w:rsidR="00B15C14" w:rsidRPr="00176D10">
              <w:rPr>
                <w:rFonts w:ascii="Times New Roman" w:hAnsi="Times New Roman" w:cs="Times New Roman"/>
                <w:sz w:val="24"/>
                <w:szCs w:val="24"/>
              </w:rPr>
              <w:t xml:space="preserve"> been </w:t>
            </w:r>
            <w:r w:rsidRPr="00176D10">
              <w:rPr>
                <w:rFonts w:ascii="Times New Roman" w:hAnsi="Times New Roman" w:cs="Times New Roman"/>
                <w:sz w:val="24"/>
                <w:szCs w:val="24"/>
              </w:rPr>
              <w:t>charged to</w:t>
            </w:r>
            <w:r w:rsidR="00B15C14" w:rsidRPr="00176D10">
              <w:rPr>
                <w:rFonts w:ascii="Times New Roman" w:hAnsi="Times New Roman" w:cs="Times New Roman"/>
                <w:sz w:val="24"/>
                <w:szCs w:val="24"/>
              </w:rPr>
              <w:t xml:space="preserve"> prepare roadmaps on how to </w:t>
            </w:r>
            <w:r w:rsidRPr="00176D10">
              <w:rPr>
                <w:rFonts w:ascii="Times New Roman" w:hAnsi="Times New Roman" w:cs="Times New Roman"/>
                <w:sz w:val="24"/>
                <w:szCs w:val="24"/>
              </w:rPr>
              <w:t>integrate CBC in</w:t>
            </w:r>
            <w:r w:rsidR="00B15C14" w:rsidRPr="00176D10">
              <w:rPr>
                <w:rFonts w:ascii="Times New Roman" w:hAnsi="Times New Roman" w:cs="Times New Roman"/>
                <w:sz w:val="24"/>
                <w:szCs w:val="24"/>
              </w:rPr>
              <w:t xml:space="preserve"> Teacher training programs</w:t>
            </w:r>
          </w:p>
        </w:tc>
        <w:tc>
          <w:tcPr>
            <w:tcW w:w="540" w:type="dxa"/>
            <w:tcBorders>
              <w:top w:val="nil"/>
              <w:left w:val="single" w:sz="16" w:space="0" w:color="000000"/>
              <w:bottom w:val="nil"/>
            </w:tcBorders>
            <w:shd w:val="clear" w:color="auto" w:fill="FFFFFF"/>
            <w:vAlign w:val="center"/>
          </w:tcPr>
          <w:p w14:paraId="3607F221"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10</w:t>
            </w:r>
          </w:p>
        </w:tc>
        <w:tc>
          <w:tcPr>
            <w:tcW w:w="630" w:type="dxa"/>
            <w:tcBorders>
              <w:top w:val="nil"/>
              <w:bottom w:val="nil"/>
            </w:tcBorders>
            <w:shd w:val="clear" w:color="auto" w:fill="FFFFFF"/>
            <w:vAlign w:val="center"/>
          </w:tcPr>
          <w:p w14:paraId="69E0AD91"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3.00</w:t>
            </w:r>
          </w:p>
        </w:tc>
        <w:tc>
          <w:tcPr>
            <w:tcW w:w="630" w:type="dxa"/>
            <w:tcBorders>
              <w:top w:val="nil"/>
              <w:bottom w:val="nil"/>
            </w:tcBorders>
            <w:shd w:val="clear" w:color="auto" w:fill="FFFFFF"/>
            <w:vAlign w:val="center"/>
          </w:tcPr>
          <w:p w14:paraId="6B6F796D"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4.00</w:t>
            </w:r>
          </w:p>
        </w:tc>
        <w:tc>
          <w:tcPr>
            <w:tcW w:w="720" w:type="dxa"/>
            <w:tcBorders>
              <w:top w:val="nil"/>
              <w:bottom w:val="nil"/>
            </w:tcBorders>
            <w:shd w:val="clear" w:color="auto" w:fill="FFFFFF"/>
            <w:vAlign w:val="center"/>
          </w:tcPr>
          <w:p w14:paraId="2E923E10"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3.800</w:t>
            </w:r>
          </w:p>
        </w:tc>
        <w:tc>
          <w:tcPr>
            <w:tcW w:w="810" w:type="dxa"/>
            <w:tcBorders>
              <w:top w:val="nil"/>
              <w:bottom w:val="nil"/>
              <w:right w:val="single" w:sz="16" w:space="0" w:color="000000"/>
            </w:tcBorders>
            <w:shd w:val="clear" w:color="auto" w:fill="FFFFFF"/>
            <w:vAlign w:val="center"/>
          </w:tcPr>
          <w:p w14:paraId="3B63C235"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0.4216</w:t>
            </w:r>
          </w:p>
        </w:tc>
      </w:tr>
      <w:tr w:rsidR="0013571D" w:rsidRPr="00176D10" w14:paraId="4E52F2A8" w14:textId="77777777" w:rsidTr="00230CC6">
        <w:trPr>
          <w:cantSplit/>
        </w:trPr>
        <w:tc>
          <w:tcPr>
            <w:tcW w:w="6930" w:type="dxa"/>
            <w:tcBorders>
              <w:top w:val="nil"/>
              <w:left w:val="single" w:sz="16" w:space="0" w:color="000000"/>
              <w:bottom w:val="nil"/>
              <w:right w:val="single" w:sz="16" w:space="0" w:color="000000"/>
            </w:tcBorders>
            <w:shd w:val="clear" w:color="auto" w:fill="FFFFFF"/>
            <w:vAlign w:val="center"/>
          </w:tcPr>
          <w:p w14:paraId="0A090107" w14:textId="0BB53A53" w:rsidR="00B15C14" w:rsidRPr="00176D10" w:rsidRDefault="00B15C14" w:rsidP="0013571D">
            <w:pPr>
              <w:autoSpaceDE w:val="0"/>
              <w:autoSpaceDN w:val="0"/>
              <w:adjustRightInd w:val="0"/>
              <w:spacing w:after="0" w:line="276" w:lineRule="auto"/>
              <w:ind w:left="60" w:right="60"/>
              <w:rPr>
                <w:rFonts w:ascii="Times New Roman" w:hAnsi="Times New Roman" w:cs="Times New Roman"/>
                <w:sz w:val="24"/>
                <w:szCs w:val="24"/>
              </w:rPr>
            </w:pPr>
            <w:r w:rsidRPr="00176D10">
              <w:rPr>
                <w:rFonts w:ascii="Times New Roman" w:hAnsi="Times New Roman" w:cs="Times New Roman"/>
                <w:sz w:val="24"/>
                <w:szCs w:val="24"/>
              </w:rPr>
              <w:t xml:space="preserve">CBC demands for students centred teaching approaches however majority of </w:t>
            </w:r>
            <w:r w:rsidR="004F61C2" w:rsidRPr="00176D10">
              <w:rPr>
                <w:rFonts w:ascii="Times New Roman" w:hAnsi="Times New Roman" w:cs="Times New Roman"/>
                <w:sz w:val="24"/>
                <w:szCs w:val="24"/>
              </w:rPr>
              <w:t>lecturers in</w:t>
            </w:r>
            <w:r w:rsidRPr="00176D10">
              <w:rPr>
                <w:rFonts w:ascii="Times New Roman" w:hAnsi="Times New Roman" w:cs="Times New Roman"/>
                <w:sz w:val="24"/>
                <w:szCs w:val="24"/>
              </w:rPr>
              <w:t xml:space="preserve"> public universities are adamantly clinging on old teacher centred</w:t>
            </w:r>
          </w:p>
        </w:tc>
        <w:tc>
          <w:tcPr>
            <w:tcW w:w="540" w:type="dxa"/>
            <w:tcBorders>
              <w:top w:val="nil"/>
              <w:left w:val="single" w:sz="16" w:space="0" w:color="000000"/>
              <w:bottom w:val="nil"/>
            </w:tcBorders>
            <w:shd w:val="clear" w:color="auto" w:fill="FFFFFF"/>
            <w:vAlign w:val="center"/>
          </w:tcPr>
          <w:p w14:paraId="1679269D"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10</w:t>
            </w:r>
          </w:p>
        </w:tc>
        <w:tc>
          <w:tcPr>
            <w:tcW w:w="630" w:type="dxa"/>
            <w:tcBorders>
              <w:top w:val="nil"/>
              <w:bottom w:val="nil"/>
            </w:tcBorders>
            <w:shd w:val="clear" w:color="auto" w:fill="FFFFFF"/>
            <w:vAlign w:val="center"/>
          </w:tcPr>
          <w:p w14:paraId="40CB09EF"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3.00</w:t>
            </w:r>
          </w:p>
        </w:tc>
        <w:tc>
          <w:tcPr>
            <w:tcW w:w="630" w:type="dxa"/>
            <w:tcBorders>
              <w:top w:val="nil"/>
              <w:bottom w:val="nil"/>
            </w:tcBorders>
            <w:shd w:val="clear" w:color="auto" w:fill="FFFFFF"/>
            <w:vAlign w:val="center"/>
          </w:tcPr>
          <w:p w14:paraId="4848F8CE"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5.00</w:t>
            </w:r>
          </w:p>
        </w:tc>
        <w:tc>
          <w:tcPr>
            <w:tcW w:w="720" w:type="dxa"/>
            <w:tcBorders>
              <w:top w:val="nil"/>
              <w:bottom w:val="nil"/>
            </w:tcBorders>
            <w:shd w:val="clear" w:color="auto" w:fill="FFFFFF"/>
            <w:vAlign w:val="center"/>
          </w:tcPr>
          <w:p w14:paraId="327DCEA7"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3.800</w:t>
            </w:r>
          </w:p>
        </w:tc>
        <w:tc>
          <w:tcPr>
            <w:tcW w:w="810" w:type="dxa"/>
            <w:tcBorders>
              <w:top w:val="nil"/>
              <w:bottom w:val="nil"/>
              <w:right w:val="single" w:sz="16" w:space="0" w:color="000000"/>
            </w:tcBorders>
            <w:shd w:val="clear" w:color="auto" w:fill="FFFFFF"/>
            <w:vAlign w:val="center"/>
          </w:tcPr>
          <w:p w14:paraId="1F6DB203"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0.7888</w:t>
            </w:r>
          </w:p>
        </w:tc>
      </w:tr>
      <w:tr w:rsidR="0013571D" w:rsidRPr="00176D10" w14:paraId="3F746050" w14:textId="77777777" w:rsidTr="00230CC6">
        <w:trPr>
          <w:cantSplit/>
        </w:trPr>
        <w:tc>
          <w:tcPr>
            <w:tcW w:w="6930" w:type="dxa"/>
            <w:tcBorders>
              <w:top w:val="nil"/>
              <w:left w:val="single" w:sz="16" w:space="0" w:color="000000"/>
              <w:bottom w:val="nil"/>
              <w:right w:val="single" w:sz="16" w:space="0" w:color="000000"/>
            </w:tcBorders>
            <w:shd w:val="clear" w:color="auto" w:fill="FFFFFF"/>
            <w:vAlign w:val="center"/>
          </w:tcPr>
          <w:p w14:paraId="5F340181" w14:textId="4E1BAE8C" w:rsidR="00B15C14" w:rsidRPr="00176D10" w:rsidRDefault="00B15C14" w:rsidP="0013571D">
            <w:pPr>
              <w:autoSpaceDE w:val="0"/>
              <w:autoSpaceDN w:val="0"/>
              <w:adjustRightInd w:val="0"/>
              <w:spacing w:after="0" w:line="276" w:lineRule="auto"/>
              <w:ind w:left="60" w:right="60"/>
              <w:rPr>
                <w:rFonts w:ascii="Times New Roman" w:hAnsi="Times New Roman" w:cs="Times New Roman"/>
                <w:sz w:val="24"/>
                <w:szCs w:val="24"/>
              </w:rPr>
            </w:pPr>
            <w:r w:rsidRPr="00176D10">
              <w:rPr>
                <w:rFonts w:ascii="Times New Roman" w:hAnsi="Times New Roman" w:cs="Times New Roman"/>
                <w:sz w:val="24"/>
                <w:szCs w:val="24"/>
              </w:rPr>
              <w:t xml:space="preserve">Majority of </w:t>
            </w:r>
            <w:r w:rsidR="004F61C2" w:rsidRPr="00176D10">
              <w:rPr>
                <w:rFonts w:ascii="Times New Roman" w:hAnsi="Times New Roman" w:cs="Times New Roman"/>
                <w:sz w:val="24"/>
                <w:szCs w:val="24"/>
              </w:rPr>
              <w:t>University have</w:t>
            </w:r>
            <w:r w:rsidRPr="00176D10">
              <w:rPr>
                <w:rFonts w:ascii="Times New Roman" w:hAnsi="Times New Roman" w:cs="Times New Roman"/>
                <w:sz w:val="24"/>
                <w:szCs w:val="24"/>
              </w:rPr>
              <w:t xml:space="preserve"> not done the baseline survey for CBC inceptions</w:t>
            </w:r>
          </w:p>
        </w:tc>
        <w:tc>
          <w:tcPr>
            <w:tcW w:w="540" w:type="dxa"/>
            <w:tcBorders>
              <w:top w:val="nil"/>
              <w:left w:val="single" w:sz="16" w:space="0" w:color="000000"/>
              <w:bottom w:val="nil"/>
            </w:tcBorders>
            <w:shd w:val="clear" w:color="auto" w:fill="FFFFFF"/>
            <w:vAlign w:val="center"/>
          </w:tcPr>
          <w:p w14:paraId="692A8FF9"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10</w:t>
            </w:r>
          </w:p>
        </w:tc>
        <w:tc>
          <w:tcPr>
            <w:tcW w:w="630" w:type="dxa"/>
            <w:tcBorders>
              <w:top w:val="nil"/>
              <w:bottom w:val="nil"/>
            </w:tcBorders>
            <w:shd w:val="clear" w:color="auto" w:fill="FFFFFF"/>
            <w:vAlign w:val="center"/>
          </w:tcPr>
          <w:p w14:paraId="20E222B1"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3.00</w:t>
            </w:r>
          </w:p>
        </w:tc>
        <w:tc>
          <w:tcPr>
            <w:tcW w:w="630" w:type="dxa"/>
            <w:tcBorders>
              <w:top w:val="nil"/>
              <w:bottom w:val="nil"/>
            </w:tcBorders>
            <w:shd w:val="clear" w:color="auto" w:fill="FFFFFF"/>
            <w:vAlign w:val="center"/>
          </w:tcPr>
          <w:p w14:paraId="1E59B4F9"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5.00</w:t>
            </w:r>
          </w:p>
        </w:tc>
        <w:tc>
          <w:tcPr>
            <w:tcW w:w="720" w:type="dxa"/>
            <w:tcBorders>
              <w:top w:val="nil"/>
              <w:bottom w:val="nil"/>
            </w:tcBorders>
            <w:shd w:val="clear" w:color="auto" w:fill="FFFFFF"/>
            <w:vAlign w:val="center"/>
          </w:tcPr>
          <w:p w14:paraId="728071AC"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3.800</w:t>
            </w:r>
          </w:p>
        </w:tc>
        <w:tc>
          <w:tcPr>
            <w:tcW w:w="810" w:type="dxa"/>
            <w:tcBorders>
              <w:top w:val="nil"/>
              <w:bottom w:val="nil"/>
              <w:right w:val="single" w:sz="16" w:space="0" w:color="000000"/>
            </w:tcBorders>
            <w:shd w:val="clear" w:color="auto" w:fill="FFFFFF"/>
            <w:vAlign w:val="center"/>
          </w:tcPr>
          <w:p w14:paraId="4495BCAF"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0.7888</w:t>
            </w:r>
          </w:p>
        </w:tc>
      </w:tr>
      <w:tr w:rsidR="0013571D" w:rsidRPr="00176D10" w14:paraId="1859F1A7" w14:textId="77777777" w:rsidTr="00230CC6">
        <w:trPr>
          <w:cantSplit/>
        </w:trPr>
        <w:tc>
          <w:tcPr>
            <w:tcW w:w="6930" w:type="dxa"/>
            <w:tcBorders>
              <w:top w:val="nil"/>
              <w:left w:val="single" w:sz="16" w:space="0" w:color="000000"/>
              <w:bottom w:val="nil"/>
              <w:right w:val="single" w:sz="16" w:space="0" w:color="000000"/>
            </w:tcBorders>
            <w:shd w:val="clear" w:color="auto" w:fill="FFFFFF"/>
            <w:vAlign w:val="center"/>
          </w:tcPr>
          <w:p w14:paraId="6E9FB5A0" w14:textId="6C628F3A" w:rsidR="00B15C14" w:rsidRPr="00176D10" w:rsidRDefault="00B15C14" w:rsidP="0013571D">
            <w:pPr>
              <w:autoSpaceDE w:val="0"/>
              <w:autoSpaceDN w:val="0"/>
              <w:adjustRightInd w:val="0"/>
              <w:spacing w:after="0" w:line="276" w:lineRule="auto"/>
              <w:ind w:left="60" w:right="60"/>
              <w:rPr>
                <w:rFonts w:ascii="Times New Roman" w:hAnsi="Times New Roman" w:cs="Times New Roman"/>
                <w:sz w:val="24"/>
                <w:szCs w:val="24"/>
              </w:rPr>
            </w:pPr>
            <w:r w:rsidRPr="00176D10">
              <w:rPr>
                <w:rFonts w:ascii="Times New Roman" w:hAnsi="Times New Roman" w:cs="Times New Roman"/>
                <w:sz w:val="24"/>
                <w:szCs w:val="24"/>
              </w:rPr>
              <w:t xml:space="preserve">Majority </w:t>
            </w:r>
            <w:r w:rsidR="004F61C2" w:rsidRPr="00176D10">
              <w:rPr>
                <w:rFonts w:ascii="Times New Roman" w:hAnsi="Times New Roman" w:cs="Times New Roman"/>
                <w:sz w:val="24"/>
                <w:szCs w:val="24"/>
              </w:rPr>
              <w:t>Faculties academic</w:t>
            </w:r>
            <w:r w:rsidRPr="00176D10">
              <w:rPr>
                <w:rFonts w:ascii="Times New Roman" w:hAnsi="Times New Roman" w:cs="Times New Roman"/>
                <w:sz w:val="24"/>
                <w:szCs w:val="24"/>
              </w:rPr>
              <w:t xml:space="preserve"> staff are </w:t>
            </w:r>
            <w:r w:rsidR="004F61C2" w:rsidRPr="00176D10">
              <w:rPr>
                <w:rFonts w:ascii="Times New Roman" w:hAnsi="Times New Roman" w:cs="Times New Roman"/>
                <w:sz w:val="24"/>
                <w:szCs w:val="24"/>
              </w:rPr>
              <w:t>not taking</w:t>
            </w:r>
            <w:r w:rsidRPr="00176D10">
              <w:rPr>
                <w:rFonts w:ascii="Times New Roman" w:hAnsi="Times New Roman" w:cs="Times New Roman"/>
                <w:sz w:val="24"/>
                <w:szCs w:val="24"/>
              </w:rPr>
              <w:t xml:space="preserve"> keen interest in curriculum designs reforms, they are stuck </w:t>
            </w:r>
            <w:r w:rsidR="004F61C2" w:rsidRPr="00176D10">
              <w:rPr>
                <w:rFonts w:ascii="Times New Roman" w:hAnsi="Times New Roman" w:cs="Times New Roman"/>
                <w:sz w:val="24"/>
                <w:szCs w:val="24"/>
              </w:rPr>
              <w:t>to old system</w:t>
            </w:r>
          </w:p>
        </w:tc>
        <w:tc>
          <w:tcPr>
            <w:tcW w:w="540" w:type="dxa"/>
            <w:tcBorders>
              <w:top w:val="nil"/>
              <w:left w:val="single" w:sz="16" w:space="0" w:color="000000"/>
              <w:bottom w:val="nil"/>
            </w:tcBorders>
            <w:shd w:val="clear" w:color="auto" w:fill="FFFFFF"/>
            <w:vAlign w:val="center"/>
          </w:tcPr>
          <w:p w14:paraId="0007AFCB"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10</w:t>
            </w:r>
          </w:p>
        </w:tc>
        <w:tc>
          <w:tcPr>
            <w:tcW w:w="630" w:type="dxa"/>
            <w:tcBorders>
              <w:top w:val="nil"/>
              <w:bottom w:val="nil"/>
            </w:tcBorders>
            <w:shd w:val="clear" w:color="auto" w:fill="FFFFFF"/>
            <w:vAlign w:val="center"/>
          </w:tcPr>
          <w:p w14:paraId="41EFAB2E"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3.00</w:t>
            </w:r>
          </w:p>
        </w:tc>
        <w:tc>
          <w:tcPr>
            <w:tcW w:w="630" w:type="dxa"/>
            <w:tcBorders>
              <w:top w:val="nil"/>
              <w:bottom w:val="nil"/>
            </w:tcBorders>
            <w:shd w:val="clear" w:color="auto" w:fill="FFFFFF"/>
            <w:vAlign w:val="center"/>
          </w:tcPr>
          <w:p w14:paraId="2286D28A"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5.00</w:t>
            </w:r>
          </w:p>
        </w:tc>
        <w:tc>
          <w:tcPr>
            <w:tcW w:w="720" w:type="dxa"/>
            <w:tcBorders>
              <w:top w:val="nil"/>
              <w:bottom w:val="nil"/>
            </w:tcBorders>
            <w:shd w:val="clear" w:color="auto" w:fill="FFFFFF"/>
            <w:vAlign w:val="center"/>
          </w:tcPr>
          <w:p w14:paraId="2947BC8B"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4.000</w:t>
            </w:r>
          </w:p>
        </w:tc>
        <w:tc>
          <w:tcPr>
            <w:tcW w:w="810" w:type="dxa"/>
            <w:tcBorders>
              <w:top w:val="nil"/>
              <w:bottom w:val="nil"/>
              <w:right w:val="single" w:sz="16" w:space="0" w:color="000000"/>
            </w:tcBorders>
            <w:shd w:val="clear" w:color="auto" w:fill="FFFFFF"/>
            <w:vAlign w:val="center"/>
          </w:tcPr>
          <w:p w14:paraId="4018F41E"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0.6666</w:t>
            </w:r>
          </w:p>
        </w:tc>
      </w:tr>
      <w:tr w:rsidR="0013571D" w:rsidRPr="00176D10" w14:paraId="5CC0434A" w14:textId="77777777" w:rsidTr="00230CC6">
        <w:trPr>
          <w:cantSplit/>
        </w:trPr>
        <w:tc>
          <w:tcPr>
            <w:tcW w:w="6930" w:type="dxa"/>
            <w:tcBorders>
              <w:top w:val="nil"/>
              <w:left w:val="single" w:sz="16" w:space="0" w:color="000000"/>
              <w:bottom w:val="nil"/>
              <w:right w:val="single" w:sz="16" w:space="0" w:color="000000"/>
            </w:tcBorders>
            <w:shd w:val="clear" w:color="auto" w:fill="FFFFFF"/>
            <w:vAlign w:val="center"/>
          </w:tcPr>
          <w:p w14:paraId="4D984379" w14:textId="5E1F8E8B" w:rsidR="00B15C14" w:rsidRPr="00176D10" w:rsidRDefault="00B15C14" w:rsidP="0013571D">
            <w:pPr>
              <w:autoSpaceDE w:val="0"/>
              <w:autoSpaceDN w:val="0"/>
              <w:adjustRightInd w:val="0"/>
              <w:spacing w:after="0" w:line="276" w:lineRule="auto"/>
              <w:ind w:left="60" w:right="60"/>
              <w:rPr>
                <w:rFonts w:ascii="Times New Roman" w:hAnsi="Times New Roman" w:cs="Times New Roman"/>
                <w:sz w:val="24"/>
                <w:szCs w:val="24"/>
              </w:rPr>
            </w:pPr>
            <w:r w:rsidRPr="00176D10">
              <w:rPr>
                <w:rFonts w:ascii="Times New Roman" w:hAnsi="Times New Roman" w:cs="Times New Roman"/>
                <w:sz w:val="24"/>
                <w:szCs w:val="24"/>
              </w:rPr>
              <w:t xml:space="preserve">University Faculties are </w:t>
            </w:r>
            <w:r w:rsidR="004F61C2" w:rsidRPr="00176D10">
              <w:rPr>
                <w:rFonts w:ascii="Times New Roman" w:hAnsi="Times New Roman" w:cs="Times New Roman"/>
                <w:sz w:val="24"/>
                <w:szCs w:val="24"/>
              </w:rPr>
              <w:t>encouraging the</w:t>
            </w:r>
            <w:r w:rsidRPr="00176D10">
              <w:rPr>
                <w:rFonts w:ascii="Times New Roman" w:hAnsi="Times New Roman" w:cs="Times New Roman"/>
                <w:sz w:val="24"/>
                <w:szCs w:val="24"/>
              </w:rPr>
              <w:t xml:space="preserve"> teaching </w:t>
            </w:r>
            <w:r w:rsidR="004F61C2" w:rsidRPr="00176D10">
              <w:rPr>
                <w:rFonts w:ascii="Times New Roman" w:hAnsi="Times New Roman" w:cs="Times New Roman"/>
                <w:sz w:val="24"/>
                <w:szCs w:val="24"/>
              </w:rPr>
              <w:t>staff to</w:t>
            </w:r>
            <w:r w:rsidRPr="00176D10">
              <w:rPr>
                <w:rFonts w:ascii="Times New Roman" w:hAnsi="Times New Roman" w:cs="Times New Roman"/>
                <w:sz w:val="24"/>
                <w:szCs w:val="24"/>
              </w:rPr>
              <w:t xml:space="preserve"> integrate the concepts of CBC concepts during </w:t>
            </w:r>
            <w:r w:rsidR="004F61C2" w:rsidRPr="00176D10">
              <w:rPr>
                <w:rFonts w:ascii="Times New Roman" w:hAnsi="Times New Roman" w:cs="Times New Roman"/>
                <w:sz w:val="24"/>
                <w:szCs w:val="24"/>
              </w:rPr>
              <w:t>instructional and</w:t>
            </w:r>
            <w:r w:rsidRPr="00176D10">
              <w:rPr>
                <w:rFonts w:ascii="Times New Roman" w:hAnsi="Times New Roman" w:cs="Times New Roman"/>
                <w:sz w:val="24"/>
                <w:szCs w:val="24"/>
              </w:rPr>
              <w:t xml:space="preserve"> learning experiences</w:t>
            </w:r>
          </w:p>
        </w:tc>
        <w:tc>
          <w:tcPr>
            <w:tcW w:w="540" w:type="dxa"/>
            <w:tcBorders>
              <w:top w:val="nil"/>
              <w:left w:val="single" w:sz="16" w:space="0" w:color="000000"/>
              <w:bottom w:val="nil"/>
            </w:tcBorders>
            <w:shd w:val="clear" w:color="auto" w:fill="FFFFFF"/>
            <w:vAlign w:val="center"/>
          </w:tcPr>
          <w:p w14:paraId="65614E73"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10</w:t>
            </w:r>
          </w:p>
        </w:tc>
        <w:tc>
          <w:tcPr>
            <w:tcW w:w="630" w:type="dxa"/>
            <w:tcBorders>
              <w:top w:val="nil"/>
              <w:bottom w:val="nil"/>
            </w:tcBorders>
            <w:shd w:val="clear" w:color="auto" w:fill="FFFFFF"/>
            <w:vAlign w:val="center"/>
          </w:tcPr>
          <w:p w14:paraId="610B7548"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3.00</w:t>
            </w:r>
          </w:p>
        </w:tc>
        <w:tc>
          <w:tcPr>
            <w:tcW w:w="630" w:type="dxa"/>
            <w:tcBorders>
              <w:top w:val="nil"/>
              <w:bottom w:val="nil"/>
            </w:tcBorders>
            <w:shd w:val="clear" w:color="auto" w:fill="FFFFFF"/>
            <w:vAlign w:val="center"/>
          </w:tcPr>
          <w:p w14:paraId="0F9F2D64"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5.00</w:t>
            </w:r>
          </w:p>
        </w:tc>
        <w:tc>
          <w:tcPr>
            <w:tcW w:w="720" w:type="dxa"/>
            <w:tcBorders>
              <w:top w:val="nil"/>
              <w:bottom w:val="nil"/>
            </w:tcBorders>
            <w:shd w:val="clear" w:color="auto" w:fill="FFFFFF"/>
            <w:vAlign w:val="center"/>
          </w:tcPr>
          <w:p w14:paraId="689D0DD2"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4.200</w:t>
            </w:r>
          </w:p>
        </w:tc>
        <w:tc>
          <w:tcPr>
            <w:tcW w:w="810" w:type="dxa"/>
            <w:tcBorders>
              <w:top w:val="nil"/>
              <w:bottom w:val="nil"/>
              <w:right w:val="single" w:sz="16" w:space="0" w:color="000000"/>
            </w:tcBorders>
            <w:shd w:val="clear" w:color="auto" w:fill="FFFFFF"/>
            <w:vAlign w:val="center"/>
          </w:tcPr>
          <w:p w14:paraId="6C282FD7"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sz w:val="24"/>
                <w:szCs w:val="24"/>
              </w:rPr>
            </w:pPr>
            <w:r w:rsidRPr="00176D10">
              <w:rPr>
                <w:rFonts w:ascii="Times New Roman" w:hAnsi="Times New Roman" w:cs="Times New Roman"/>
                <w:sz w:val="24"/>
                <w:szCs w:val="24"/>
              </w:rPr>
              <w:t>0.7888</w:t>
            </w:r>
          </w:p>
        </w:tc>
      </w:tr>
      <w:tr w:rsidR="0013571D" w:rsidRPr="00176D10" w14:paraId="3BE9550F" w14:textId="77777777" w:rsidTr="00230CC6">
        <w:trPr>
          <w:cantSplit/>
        </w:trPr>
        <w:tc>
          <w:tcPr>
            <w:tcW w:w="6930" w:type="dxa"/>
            <w:tcBorders>
              <w:top w:val="nil"/>
              <w:left w:val="single" w:sz="16" w:space="0" w:color="000000"/>
              <w:bottom w:val="single" w:sz="16" w:space="0" w:color="000000"/>
              <w:right w:val="single" w:sz="16" w:space="0" w:color="000000"/>
            </w:tcBorders>
            <w:shd w:val="clear" w:color="auto" w:fill="FFFFFF"/>
            <w:vAlign w:val="center"/>
          </w:tcPr>
          <w:p w14:paraId="56E25535" w14:textId="77777777" w:rsidR="00B15C14" w:rsidRPr="00176D10" w:rsidRDefault="00B15C14" w:rsidP="0013571D">
            <w:pPr>
              <w:autoSpaceDE w:val="0"/>
              <w:autoSpaceDN w:val="0"/>
              <w:adjustRightInd w:val="0"/>
              <w:spacing w:after="0" w:line="276" w:lineRule="auto"/>
              <w:ind w:left="60" w:right="60"/>
              <w:rPr>
                <w:rFonts w:ascii="Times New Roman" w:hAnsi="Times New Roman" w:cs="Times New Roman"/>
                <w:sz w:val="24"/>
                <w:szCs w:val="24"/>
              </w:rPr>
            </w:pPr>
            <w:r w:rsidRPr="00176D10">
              <w:rPr>
                <w:rFonts w:ascii="Times New Roman" w:hAnsi="Times New Roman" w:cs="Times New Roman"/>
                <w:sz w:val="24"/>
                <w:szCs w:val="24"/>
              </w:rPr>
              <w:t>Valid N (list wise)</w:t>
            </w:r>
          </w:p>
        </w:tc>
        <w:tc>
          <w:tcPr>
            <w:tcW w:w="540" w:type="dxa"/>
            <w:tcBorders>
              <w:top w:val="nil"/>
              <w:left w:val="single" w:sz="16" w:space="0" w:color="000000"/>
              <w:bottom w:val="single" w:sz="16" w:space="0" w:color="000000"/>
            </w:tcBorders>
            <w:shd w:val="clear" w:color="auto" w:fill="FFFFFF"/>
            <w:vAlign w:val="center"/>
          </w:tcPr>
          <w:p w14:paraId="43EBBE9A" w14:textId="77777777" w:rsidR="00B15C14" w:rsidRPr="00176D10" w:rsidRDefault="00B15C14" w:rsidP="0013571D">
            <w:pPr>
              <w:autoSpaceDE w:val="0"/>
              <w:autoSpaceDN w:val="0"/>
              <w:adjustRightInd w:val="0"/>
              <w:spacing w:after="0" w:line="276" w:lineRule="auto"/>
              <w:ind w:left="60" w:right="60"/>
              <w:jc w:val="right"/>
              <w:rPr>
                <w:rFonts w:ascii="Times New Roman" w:hAnsi="Times New Roman" w:cs="Times New Roman"/>
                <w:b/>
                <w:sz w:val="24"/>
                <w:szCs w:val="24"/>
              </w:rPr>
            </w:pPr>
            <w:r w:rsidRPr="00176D10">
              <w:rPr>
                <w:rFonts w:ascii="Times New Roman" w:hAnsi="Times New Roman" w:cs="Times New Roman"/>
                <w:b/>
                <w:sz w:val="24"/>
                <w:szCs w:val="24"/>
              </w:rPr>
              <w:t>10</w:t>
            </w:r>
          </w:p>
        </w:tc>
        <w:tc>
          <w:tcPr>
            <w:tcW w:w="630" w:type="dxa"/>
            <w:tcBorders>
              <w:top w:val="nil"/>
              <w:bottom w:val="single" w:sz="16" w:space="0" w:color="000000"/>
            </w:tcBorders>
            <w:shd w:val="clear" w:color="auto" w:fill="FFFFFF"/>
          </w:tcPr>
          <w:p w14:paraId="45FBE672" w14:textId="77777777" w:rsidR="00B15C14" w:rsidRPr="00176D10" w:rsidRDefault="00B15C14" w:rsidP="0013571D">
            <w:pPr>
              <w:autoSpaceDE w:val="0"/>
              <w:autoSpaceDN w:val="0"/>
              <w:adjustRightInd w:val="0"/>
              <w:spacing w:after="0" w:line="276" w:lineRule="auto"/>
              <w:rPr>
                <w:rFonts w:ascii="Times New Roman" w:hAnsi="Times New Roman" w:cs="Times New Roman"/>
                <w:b/>
                <w:sz w:val="24"/>
                <w:szCs w:val="24"/>
              </w:rPr>
            </w:pPr>
          </w:p>
        </w:tc>
        <w:tc>
          <w:tcPr>
            <w:tcW w:w="630" w:type="dxa"/>
            <w:tcBorders>
              <w:top w:val="nil"/>
              <w:bottom w:val="single" w:sz="16" w:space="0" w:color="000000"/>
            </w:tcBorders>
            <w:shd w:val="clear" w:color="auto" w:fill="FFFFFF"/>
          </w:tcPr>
          <w:p w14:paraId="6BC48EB6" w14:textId="77777777" w:rsidR="00B15C14" w:rsidRPr="00176D10" w:rsidRDefault="00B15C14" w:rsidP="0013571D">
            <w:pPr>
              <w:autoSpaceDE w:val="0"/>
              <w:autoSpaceDN w:val="0"/>
              <w:adjustRightInd w:val="0"/>
              <w:spacing w:after="0" w:line="276" w:lineRule="auto"/>
              <w:rPr>
                <w:rFonts w:ascii="Times New Roman" w:hAnsi="Times New Roman" w:cs="Times New Roman"/>
                <w:b/>
                <w:sz w:val="24"/>
                <w:szCs w:val="24"/>
              </w:rPr>
            </w:pPr>
          </w:p>
        </w:tc>
        <w:tc>
          <w:tcPr>
            <w:tcW w:w="720" w:type="dxa"/>
            <w:tcBorders>
              <w:top w:val="nil"/>
              <w:bottom w:val="single" w:sz="16" w:space="0" w:color="000000"/>
            </w:tcBorders>
            <w:shd w:val="clear" w:color="auto" w:fill="FFFFFF"/>
          </w:tcPr>
          <w:p w14:paraId="6EA3BA26" w14:textId="77777777" w:rsidR="00B15C14" w:rsidRPr="00176D10" w:rsidRDefault="00B15C14" w:rsidP="0013571D">
            <w:pPr>
              <w:autoSpaceDE w:val="0"/>
              <w:autoSpaceDN w:val="0"/>
              <w:adjustRightInd w:val="0"/>
              <w:spacing w:after="0" w:line="276" w:lineRule="auto"/>
              <w:rPr>
                <w:rFonts w:ascii="Times New Roman" w:hAnsi="Times New Roman" w:cs="Times New Roman"/>
                <w:b/>
                <w:sz w:val="24"/>
                <w:szCs w:val="24"/>
              </w:rPr>
            </w:pPr>
            <w:r w:rsidRPr="00176D10">
              <w:rPr>
                <w:rFonts w:ascii="Times New Roman" w:hAnsi="Times New Roman" w:cs="Times New Roman"/>
                <w:b/>
                <w:sz w:val="24"/>
                <w:szCs w:val="24"/>
              </w:rPr>
              <w:t>3.560</w:t>
            </w:r>
          </w:p>
        </w:tc>
        <w:tc>
          <w:tcPr>
            <w:tcW w:w="810" w:type="dxa"/>
            <w:tcBorders>
              <w:top w:val="nil"/>
              <w:bottom w:val="single" w:sz="16" w:space="0" w:color="000000"/>
              <w:right w:val="single" w:sz="16" w:space="0" w:color="000000"/>
            </w:tcBorders>
            <w:shd w:val="clear" w:color="auto" w:fill="FFFFFF"/>
          </w:tcPr>
          <w:p w14:paraId="1A294283" w14:textId="3FB221E0" w:rsidR="00B15C14" w:rsidRPr="00176D10" w:rsidRDefault="00B15C14" w:rsidP="0013571D">
            <w:pPr>
              <w:autoSpaceDE w:val="0"/>
              <w:autoSpaceDN w:val="0"/>
              <w:adjustRightInd w:val="0"/>
              <w:spacing w:after="0" w:line="276" w:lineRule="auto"/>
              <w:rPr>
                <w:rFonts w:ascii="Times New Roman" w:hAnsi="Times New Roman" w:cs="Times New Roman"/>
                <w:b/>
                <w:sz w:val="24"/>
                <w:szCs w:val="24"/>
              </w:rPr>
            </w:pPr>
            <w:r w:rsidRPr="00176D10">
              <w:rPr>
                <w:rFonts w:ascii="Times New Roman" w:hAnsi="Times New Roman" w:cs="Times New Roman"/>
                <w:b/>
                <w:sz w:val="24"/>
                <w:szCs w:val="24"/>
              </w:rPr>
              <w:t>0.575</w:t>
            </w:r>
          </w:p>
        </w:tc>
      </w:tr>
    </w:tbl>
    <w:p w14:paraId="01710681" w14:textId="77777777" w:rsidR="00B15C14" w:rsidRPr="00176D10" w:rsidRDefault="00B15C14" w:rsidP="0013571D">
      <w:pPr>
        <w:spacing w:after="0" w:line="276" w:lineRule="auto"/>
        <w:rPr>
          <w:sz w:val="24"/>
          <w:szCs w:val="24"/>
        </w:rPr>
      </w:pPr>
    </w:p>
    <w:p w14:paraId="68134579" w14:textId="38E8D9CB" w:rsidR="00B15C14" w:rsidRPr="00176D10" w:rsidRDefault="00B15C14" w:rsidP="00176D10">
      <w:pPr>
        <w:pStyle w:val="Default"/>
        <w:spacing w:line="360" w:lineRule="auto"/>
        <w:ind w:right="-630"/>
        <w:jc w:val="both"/>
        <w:rPr>
          <w:color w:val="auto"/>
        </w:rPr>
      </w:pPr>
      <w:r w:rsidRPr="00176D10">
        <w:rPr>
          <w:color w:val="auto"/>
        </w:rPr>
        <w:lastRenderedPageBreak/>
        <w:t xml:space="preserve">The results findings on Table </w:t>
      </w:r>
      <w:r w:rsidR="00230CC6" w:rsidRPr="00176D10">
        <w:rPr>
          <w:color w:val="auto"/>
        </w:rPr>
        <w:t>4</w:t>
      </w:r>
      <w:r w:rsidRPr="00176D10">
        <w:rPr>
          <w:color w:val="auto"/>
        </w:rPr>
        <w:t xml:space="preserve"> revealed that the Deans were rating instructional methodologies at moderately in terms of how they were aligned to expectations of CBC. The lowest rated was faculties using Innovative teaching methods being encouraged in public universities in the direction of expectations of CBC at 2.600 Likert scale and SD of 0.5164   The highest scored was the strand of University Faculties  encouraging  the teaching staff  to integrate the concepts of CBC concepts during instructional  and learning experiences at 4.200 and SD of  0.7888</w:t>
      </w:r>
      <w:r w:rsidR="00714741" w:rsidRPr="00176D10">
        <w:rPr>
          <w:color w:val="auto"/>
        </w:rPr>
        <w:t>.</w:t>
      </w:r>
      <w:r w:rsidRPr="00176D10">
        <w:rPr>
          <w:color w:val="auto"/>
        </w:rPr>
        <w:t xml:space="preserve"> </w:t>
      </w:r>
      <w:r w:rsidR="00714741" w:rsidRPr="00176D10">
        <w:rPr>
          <w:color w:val="auto"/>
        </w:rPr>
        <w:t xml:space="preserve"> </w:t>
      </w:r>
      <w:r w:rsidR="00F51713" w:rsidRPr="00176D10">
        <w:rPr>
          <w:color w:val="auto"/>
        </w:rPr>
        <w:t>Finally,</w:t>
      </w:r>
      <w:r w:rsidRPr="00176D10">
        <w:rPr>
          <w:color w:val="auto"/>
        </w:rPr>
        <w:t xml:space="preserve"> the results further indicate that from the </w:t>
      </w:r>
      <w:r w:rsidR="008F49B6" w:rsidRPr="00176D10">
        <w:rPr>
          <w:color w:val="auto"/>
        </w:rPr>
        <w:t xml:space="preserve">position of </w:t>
      </w:r>
      <w:r w:rsidR="003A1204" w:rsidRPr="00176D10">
        <w:rPr>
          <w:color w:val="auto"/>
        </w:rPr>
        <w:t xml:space="preserve">majority of </w:t>
      </w:r>
      <w:r w:rsidRPr="00176D10">
        <w:rPr>
          <w:color w:val="auto"/>
        </w:rPr>
        <w:t xml:space="preserve">University </w:t>
      </w:r>
      <w:r w:rsidR="008F49B6" w:rsidRPr="00176D10">
        <w:rPr>
          <w:color w:val="auto"/>
        </w:rPr>
        <w:t xml:space="preserve">Deans </w:t>
      </w:r>
      <w:r w:rsidRPr="00176D10">
        <w:rPr>
          <w:color w:val="auto"/>
        </w:rPr>
        <w:t>rated at an average of 3.560 with a SD of 0.5752. This was moderately high in levels of preparedness by the universities.</w:t>
      </w:r>
    </w:p>
    <w:p w14:paraId="465D1F28" w14:textId="77777777" w:rsidR="00B15C14" w:rsidRPr="00176D10" w:rsidRDefault="00B15C14" w:rsidP="00176D10">
      <w:pPr>
        <w:pStyle w:val="Default"/>
        <w:spacing w:line="360" w:lineRule="auto"/>
        <w:jc w:val="both"/>
        <w:rPr>
          <w:color w:val="auto"/>
        </w:rPr>
      </w:pPr>
    </w:p>
    <w:p w14:paraId="7D810B8F" w14:textId="77777777" w:rsidR="00B15C14" w:rsidRPr="00176D10" w:rsidRDefault="00B15C14" w:rsidP="00176D10">
      <w:pPr>
        <w:spacing w:after="0" w:line="360" w:lineRule="auto"/>
        <w:jc w:val="both"/>
        <w:rPr>
          <w:rFonts w:ascii="Times New Roman" w:hAnsi="Times New Roman" w:cs="Times New Roman"/>
          <w:b/>
          <w:sz w:val="24"/>
          <w:szCs w:val="24"/>
        </w:rPr>
      </w:pPr>
      <w:r w:rsidRPr="00176D10">
        <w:rPr>
          <w:rFonts w:ascii="Times New Roman" w:hAnsi="Times New Roman" w:cs="Times New Roman"/>
          <w:b/>
          <w:sz w:val="24"/>
          <w:szCs w:val="24"/>
        </w:rPr>
        <w:t>8.0</w:t>
      </w:r>
      <w:r w:rsidRPr="00176D10">
        <w:rPr>
          <w:rFonts w:ascii="Times New Roman" w:hAnsi="Times New Roman" w:cs="Times New Roman"/>
          <w:b/>
          <w:sz w:val="24"/>
          <w:szCs w:val="24"/>
        </w:rPr>
        <w:tab/>
      </w:r>
      <w:r w:rsidR="00BF7C91" w:rsidRPr="00176D10">
        <w:rPr>
          <w:rFonts w:ascii="Times New Roman" w:hAnsi="Times New Roman" w:cs="Times New Roman"/>
          <w:b/>
          <w:sz w:val="24"/>
          <w:szCs w:val="24"/>
        </w:rPr>
        <w:t>Conclusion</w:t>
      </w:r>
    </w:p>
    <w:p w14:paraId="5AA55878" w14:textId="5139443E" w:rsidR="00B15C14" w:rsidRPr="00176D10" w:rsidRDefault="00B15C14" w:rsidP="00176D10">
      <w:pPr>
        <w:spacing w:after="0" w:line="360" w:lineRule="auto"/>
        <w:ind w:right="-630"/>
        <w:jc w:val="both"/>
        <w:rPr>
          <w:rFonts w:ascii="Times New Roman" w:hAnsi="Times New Roman" w:cs="Times New Roman"/>
          <w:sz w:val="24"/>
          <w:szCs w:val="24"/>
        </w:rPr>
      </w:pPr>
      <w:r w:rsidRPr="00176D10">
        <w:rPr>
          <w:rFonts w:ascii="Times New Roman" w:hAnsi="Times New Roman" w:cs="Times New Roman"/>
          <w:sz w:val="24"/>
          <w:szCs w:val="24"/>
        </w:rPr>
        <w:t xml:space="preserve">This study was interested in Experiential Analysis of Public Universities' Preparedness on Instructional Methodologies in Implementation of Competency Based Curriculum in Kenya. In order to achieve the objectives of the study, a research question was formulated seeking answers on how well was </w:t>
      </w:r>
      <w:r w:rsidRPr="00176D10">
        <w:rPr>
          <w:rFonts w:ascii="Times New Roman" w:hAnsi="Times New Roman" w:cs="Times New Roman"/>
          <w:bCs/>
          <w:sz w:val="24"/>
          <w:szCs w:val="24"/>
        </w:rPr>
        <w:t xml:space="preserve">Public Universities Preparedness in </w:t>
      </w:r>
      <w:r w:rsidRPr="00176D10">
        <w:rPr>
          <w:rFonts w:ascii="Times New Roman" w:hAnsi="Times New Roman" w:cs="Times New Roman"/>
          <w:sz w:val="24"/>
          <w:szCs w:val="24"/>
        </w:rPr>
        <w:t xml:space="preserve">Instructional Methodologies alignment toward Implementation of Competency Based Curriculum in Kenya. The result findings of the study indicated that most of public universities were moderately prepared to implementation of CBC curriculum. They were struggling to mobilize both human resources and physical facilities. There was a common agreement by majority of lecturer, and Deans involved in the study that at least CBC initiative could </w:t>
      </w:r>
      <w:r w:rsidR="00230CC6" w:rsidRPr="00176D10">
        <w:rPr>
          <w:rFonts w:ascii="Times New Roman" w:hAnsi="Times New Roman" w:cs="Times New Roman"/>
          <w:sz w:val="24"/>
          <w:szCs w:val="24"/>
        </w:rPr>
        <w:t>have</w:t>
      </w:r>
      <w:r w:rsidRPr="00176D10">
        <w:rPr>
          <w:rFonts w:ascii="Times New Roman" w:hAnsi="Times New Roman" w:cs="Times New Roman"/>
          <w:sz w:val="24"/>
          <w:szCs w:val="24"/>
        </w:rPr>
        <w:t xml:space="preserve"> pre- tallied for four years to give universities room to set the crucial structures.</w:t>
      </w:r>
    </w:p>
    <w:p w14:paraId="37E29DA5" w14:textId="77777777" w:rsidR="005B221A" w:rsidRPr="00176D10" w:rsidRDefault="005B221A" w:rsidP="00176D10">
      <w:pPr>
        <w:autoSpaceDE w:val="0"/>
        <w:autoSpaceDN w:val="0"/>
        <w:adjustRightInd w:val="0"/>
        <w:spacing w:after="0" w:line="360" w:lineRule="auto"/>
        <w:jc w:val="both"/>
        <w:rPr>
          <w:rFonts w:ascii="Times New Roman" w:hAnsi="Times New Roman" w:cs="Times New Roman"/>
          <w:b/>
          <w:sz w:val="24"/>
          <w:szCs w:val="24"/>
        </w:rPr>
      </w:pPr>
    </w:p>
    <w:p w14:paraId="143FE69D" w14:textId="6B5BB2AE" w:rsidR="00B15C14" w:rsidRPr="00176D10" w:rsidRDefault="00B15C14" w:rsidP="00176D10">
      <w:pPr>
        <w:autoSpaceDE w:val="0"/>
        <w:autoSpaceDN w:val="0"/>
        <w:adjustRightInd w:val="0"/>
        <w:spacing w:after="0" w:line="360" w:lineRule="auto"/>
        <w:jc w:val="both"/>
        <w:rPr>
          <w:rFonts w:ascii="Times New Roman" w:hAnsi="Times New Roman" w:cs="Times New Roman"/>
          <w:b/>
          <w:sz w:val="24"/>
          <w:szCs w:val="24"/>
        </w:rPr>
      </w:pPr>
      <w:r w:rsidRPr="00176D10">
        <w:rPr>
          <w:rFonts w:ascii="Times New Roman" w:hAnsi="Times New Roman" w:cs="Times New Roman"/>
          <w:b/>
          <w:sz w:val="24"/>
          <w:szCs w:val="24"/>
        </w:rPr>
        <w:t>9.0</w:t>
      </w:r>
      <w:r w:rsidR="00BF7C91" w:rsidRPr="00176D10">
        <w:rPr>
          <w:rFonts w:ascii="Times New Roman" w:hAnsi="Times New Roman" w:cs="Times New Roman"/>
          <w:b/>
          <w:sz w:val="24"/>
          <w:szCs w:val="24"/>
        </w:rPr>
        <w:tab/>
        <w:t>Recommendation</w:t>
      </w:r>
    </w:p>
    <w:p w14:paraId="727EC18A" w14:textId="77777777" w:rsidR="00B15C14" w:rsidRPr="00176D10" w:rsidRDefault="00B15C14" w:rsidP="00176D10">
      <w:pPr>
        <w:autoSpaceDE w:val="0"/>
        <w:autoSpaceDN w:val="0"/>
        <w:adjustRightInd w:val="0"/>
        <w:spacing w:after="0" w:line="360" w:lineRule="auto"/>
        <w:jc w:val="both"/>
        <w:rPr>
          <w:rFonts w:ascii="Times New Roman" w:hAnsi="Times New Roman" w:cs="Times New Roman"/>
          <w:b/>
          <w:sz w:val="24"/>
          <w:szCs w:val="24"/>
        </w:rPr>
      </w:pPr>
    </w:p>
    <w:p w14:paraId="1023E1C6" w14:textId="4DFA7478" w:rsidR="00C50E36" w:rsidRPr="00176D10" w:rsidRDefault="00C50E36" w:rsidP="00176D10">
      <w:pPr>
        <w:autoSpaceDE w:val="0"/>
        <w:autoSpaceDN w:val="0"/>
        <w:adjustRightInd w:val="0"/>
        <w:spacing w:after="0" w:line="360" w:lineRule="auto"/>
        <w:jc w:val="both"/>
        <w:rPr>
          <w:rFonts w:ascii="Times New Roman" w:hAnsi="Times New Roman" w:cs="Times New Roman"/>
          <w:bCs/>
          <w:sz w:val="24"/>
          <w:szCs w:val="24"/>
        </w:rPr>
      </w:pPr>
      <w:r w:rsidRPr="00176D10">
        <w:rPr>
          <w:rFonts w:ascii="Times New Roman" w:hAnsi="Times New Roman" w:cs="Times New Roman"/>
          <w:bCs/>
          <w:sz w:val="24"/>
          <w:szCs w:val="24"/>
        </w:rPr>
        <w:t xml:space="preserve">The research findings indicated that </w:t>
      </w:r>
      <w:r w:rsidR="000A368B" w:rsidRPr="00176D10">
        <w:rPr>
          <w:rFonts w:ascii="Times New Roman" w:hAnsi="Times New Roman" w:cs="Times New Roman"/>
          <w:bCs/>
          <w:sz w:val="24"/>
          <w:szCs w:val="24"/>
        </w:rPr>
        <w:t>i</w:t>
      </w:r>
      <w:r w:rsidRPr="00176D10">
        <w:rPr>
          <w:rFonts w:ascii="Times New Roman" w:hAnsi="Times New Roman" w:cs="Times New Roman"/>
          <w:bCs/>
          <w:sz w:val="24"/>
          <w:szCs w:val="24"/>
        </w:rPr>
        <w:t xml:space="preserve">nstructional </w:t>
      </w:r>
      <w:r w:rsidR="000A368B" w:rsidRPr="00176D10">
        <w:rPr>
          <w:rFonts w:ascii="Times New Roman" w:hAnsi="Times New Roman" w:cs="Times New Roman"/>
          <w:bCs/>
          <w:sz w:val="24"/>
          <w:szCs w:val="24"/>
        </w:rPr>
        <w:t>m</w:t>
      </w:r>
      <w:r w:rsidRPr="00176D10">
        <w:rPr>
          <w:rFonts w:ascii="Times New Roman" w:hAnsi="Times New Roman" w:cs="Times New Roman"/>
          <w:bCs/>
          <w:sz w:val="24"/>
          <w:szCs w:val="24"/>
        </w:rPr>
        <w:t>ethodolog</w:t>
      </w:r>
      <w:r w:rsidR="000A368B" w:rsidRPr="00176D10">
        <w:rPr>
          <w:rFonts w:ascii="Times New Roman" w:hAnsi="Times New Roman" w:cs="Times New Roman"/>
          <w:bCs/>
          <w:sz w:val="24"/>
          <w:szCs w:val="24"/>
        </w:rPr>
        <w:t>ies</w:t>
      </w:r>
      <w:r w:rsidRPr="00176D10">
        <w:rPr>
          <w:rFonts w:ascii="Times New Roman" w:hAnsi="Times New Roman" w:cs="Times New Roman"/>
          <w:bCs/>
          <w:sz w:val="24"/>
          <w:szCs w:val="24"/>
        </w:rPr>
        <w:t xml:space="preserve"> used at universities were not enough to expectations of CBC. Therefore, universities should be encouraged to apply and integrate more robustic instructional approaches to cultivate basic multisensory tenets </w:t>
      </w:r>
      <w:r w:rsidR="000A368B" w:rsidRPr="00176D10">
        <w:rPr>
          <w:rFonts w:ascii="Times New Roman" w:hAnsi="Times New Roman" w:cs="Times New Roman"/>
          <w:bCs/>
          <w:sz w:val="24"/>
          <w:szCs w:val="24"/>
        </w:rPr>
        <w:t>compatible basis of CBC</w:t>
      </w:r>
      <w:r w:rsidRPr="00176D10">
        <w:rPr>
          <w:rFonts w:ascii="Times New Roman" w:hAnsi="Times New Roman" w:cs="Times New Roman"/>
          <w:bCs/>
          <w:sz w:val="24"/>
          <w:szCs w:val="24"/>
        </w:rPr>
        <w:t xml:space="preserve"> like creativity, metacognitive aptitudes, problem solving abilities </w:t>
      </w:r>
      <w:r w:rsidR="000A368B" w:rsidRPr="00176D10">
        <w:rPr>
          <w:rFonts w:ascii="Times New Roman" w:hAnsi="Times New Roman" w:cs="Times New Roman"/>
          <w:bCs/>
          <w:sz w:val="24"/>
          <w:szCs w:val="24"/>
        </w:rPr>
        <w:t xml:space="preserve">and other </w:t>
      </w:r>
      <w:r w:rsidRPr="00176D10">
        <w:rPr>
          <w:rFonts w:ascii="Times New Roman" w:hAnsi="Times New Roman" w:cs="Times New Roman"/>
          <w:bCs/>
          <w:sz w:val="24"/>
          <w:szCs w:val="24"/>
        </w:rPr>
        <w:t>21</w:t>
      </w:r>
      <w:r w:rsidRPr="00176D10">
        <w:rPr>
          <w:rFonts w:ascii="Times New Roman" w:hAnsi="Times New Roman" w:cs="Times New Roman"/>
          <w:bCs/>
          <w:sz w:val="24"/>
          <w:szCs w:val="24"/>
          <w:vertAlign w:val="superscript"/>
        </w:rPr>
        <w:t>st</w:t>
      </w:r>
      <w:r w:rsidRPr="00176D10">
        <w:rPr>
          <w:rFonts w:ascii="Times New Roman" w:hAnsi="Times New Roman" w:cs="Times New Roman"/>
          <w:bCs/>
          <w:sz w:val="24"/>
          <w:szCs w:val="24"/>
        </w:rPr>
        <w:t xml:space="preserve"> century skills. </w:t>
      </w:r>
    </w:p>
    <w:p w14:paraId="68622755" w14:textId="6302B269" w:rsidR="00C300E6" w:rsidRPr="00176D10" w:rsidRDefault="00C300E6" w:rsidP="00176D10">
      <w:pPr>
        <w:pStyle w:val="ListParagraph"/>
        <w:tabs>
          <w:tab w:val="num" w:pos="0"/>
        </w:tabs>
        <w:spacing w:before="100" w:beforeAutospacing="1" w:after="0" w:line="360" w:lineRule="auto"/>
        <w:ind w:left="0"/>
        <w:rPr>
          <w:rFonts w:ascii="Times New Roman" w:hAnsi="Times New Roman" w:cs="Times New Roman"/>
          <w:b/>
          <w:bCs/>
          <w:sz w:val="24"/>
          <w:szCs w:val="24"/>
        </w:rPr>
      </w:pPr>
      <w:r w:rsidRPr="00176D10">
        <w:rPr>
          <w:rFonts w:ascii="Times New Roman" w:hAnsi="Times New Roman" w:cs="Times New Roman"/>
          <w:b/>
          <w:bCs/>
          <w:sz w:val="24"/>
          <w:szCs w:val="24"/>
        </w:rPr>
        <w:t>10.0</w:t>
      </w:r>
      <w:r w:rsidRPr="00176D10">
        <w:rPr>
          <w:rFonts w:ascii="Times New Roman" w:hAnsi="Times New Roman" w:cs="Times New Roman"/>
          <w:b/>
          <w:bCs/>
          <w:sz w:val="24"/>
          <w:szCs w:val="24"/>
        </w:rPr>
        <w:tab/>
        <w:t>References</w:t>
      </w:r>
    </w:p>
    <w:p w14:paraId="72EE6299" w14:textId="77777777" w:rsidR="00F51713" w:rsidRPr="00176D10" w:rsidRDefault="00F51713" w:rsidP="00176D10">
      <w:pPr>
        <w:spacing w:after="0" w:line="360" w:lineRule="auto"/>
        <w:ind w:left="720" w:hanging="720"/>
        <w:jc w:val="both"/>
        <w:rPr>
          <w:rFonts w:ascii="Times New Roman" w:hAnsi="Times New Roman" w:cs="Times New Roman"/>
          <w:sz w:val="24"/>
          <w:szCs w:val="24"/>
        </w:rPr>
      </w:pPr>
    </w:p>
    <w:p w14:paraId="1FB67989" w14:textId="77777777" w:rsidR="00F51713" w:rsidRPr="00176D10" w:rsidRDefault="00F51713" w:rsidP="00176D10">
      <w:pPr>
        <w:autoSpaceDE w:val="0"/>
        <w:autoSpaceDN w:val="0"/>
        <w:adjustRightInd w:val="0"/>
        <w:spacing w:after="0" w:line="360" w:lineRule="auto"/>
        <w:ind w:left="810" w:hanging="810"/>
        <w:jc w:val="both"/>
        <w:rPr>
          <w:rFonts w:ascii="Times New Roman" w:hAnsi="Times New Roman"/>
          <w:sz w:val="24"/>
          <w:szCs w:val="24"/>
        </w:rPr>
      </w:pPr>
      <w:r w:rsidRPr="00176D10">
        <w:rPr>
          <w:rFonts w:ascii="Times New Roman" w:hAnsi="Times New Roman"/>
          <w:sz w:val="24"/>
          <w:szCs w:val="24"/>
        </w:rPr>
        <w:t xml:space="preserve">Anita, W. (2004): </w:t>
      </w:r>
      <w:r w:rsidRPr="00176D10">
        <w:rPr>
          <w:rFonts w:ascii="Times New Roman" w:hAnsi="Times New Roman"/>
          <w:i/>
          <w:sz w:val="24"/>
          <w:szCs w:val="24"/>
        </w:rPr>
        <w:t>Educational Psychology 9th Edition</w:t>
      </w:r>
      <w:r w:rsidRPr="00176D10">
        <w:rPr>
          <w:rFonts w:ascii="Times New Roman" w:hAnsi="Times New Roman"/>
          <w:sz w:val="24"/>
          <w:szCs w:val="24"/>
        </w:rPr>
        <w:t xml:space="preserve">, Pearson Educational </w:t>
      </w:r>
      <w:proofErr w:type="spellStart"/>
      <w:r w:rsidRPr="00176D10">
        <w:rPr>
          <w:rFonts w:ascii="Times New Roman" w:hAnsi="Times New Roman"/>
          <w:sz w:val="24"/>
          <w:szCs w:val="24"/>
        </w:rPr>
        <w:t>Inc.USA</w:t>
      </w:r>
      <w:proofErr w:type="spellEnd"/>
      <w:r w:rsidRPr="00176D10">
        <w:rPr>
          <w:rFonts w:ascii="Times New Roman" w:hAnsi="Times New Roman"/>
          <w:sz w:val="24"/>
          <w:szCs w:val="24"/>
        </w:rPr>
        <w:t xml:space="preserve">. </w:t>
      </w:r>
    </w:p>
    <w:p w14:paraId="3661472D" w14:textId="3C6C89AD" w:rsidR="00F51713" w:rsidRPr="00176D10" w:rsidRDefault="00F51713" w:rsidP="0013571D">
      <w:pPr>
        <w:spacing w:after="0" w:line="276" w:lineRule="auto"/>
        <w:ind w:left="720" w:hanging="720"/>
        <w:rPr>
          <w:rFonts w:ascii="Times New Roman" w:hAnsi="Times New Roman" w:cs="Times New Roman"/>
          <w:sz w:val="24"/>
          <w:szCs w:val="24"/>
        </w:rPr>
      </w:pPr>
      <w:bookmarkStart w:id="2" w:name="_Hlk112861937"/>
      <w:r w:rsidRPr="00176D10">
        <w:rPr>
          <w:rFonts w:ascii="Times New Roman" w:hAnsi="Times New Roman" w:cs="Times New Roman"/>
          <w:sz w:val="24"/>
          <w:szCs w:val="24"/>
        </w:rPr>
        <w:lastRenderedPageBreak/>
        <w:t xml:space="preserve">Chaiklin, S. (2003). </w:t>
      </w:r>
      <w:bookmarkEnd w:id="2"/>
      <w:r w:rsidRPr="00176D10">
        <w:rPr>
          <w:rFonts w:ascii="Times New Roman" w:hAnsi="Times New Roman" w:cs="Times New Roman"/>
          <w:sz w:val="24"/>
          <w:szCs w:val="24"/>
        </w:rPr>
        <w:t xml:space="preserve">The Zone of Proximal Development in Vygotsky's Analysis of Learning and Instruction. In </w:t>
      </w:r>
      <w:proofErr w:type="spellStart"/>
      <w:r w:rsidRPr="00176D10">
        <w:rPr>
          <w:rFonts w:ascii="Times New Roman" w:hAnsi="Times New Roman" w:cs="Times New Roman"/>
          <w:sz w:val="24"/>
          <w:szCs w:val="24"/>
        </w:rPr>
        <w:t>Kozulin</w:t>
      </w:r>
      <w:proofErr w:type="spellEnd"/>
      <w:r w:rsidRPr="00176D10">
        <w:rPr>
          <w:rFonts w:ascii="Times New Roman" w:hAnsi="Times New Roman" w:cs="Times New Roman"/>
          <w:sz w:val="24"/>
          <w:szCs w:val="24"/>
        </w:rPr>
        <w:t xml:space="preserve">, A., </w:t>
      </w:r>
      <w:proofErr w:type="spellStart"/>
      <w:r w:rsidRPr="00176D10">
        <w:rPr>
          <w:rFonts w:ascii="Times New Roman" w:hAnsi="Times New Roman" w:cs="Times New Roman"/>
          <w:sz w:val="24"/>
          <w:szCs w:val="24"/>
        </w:rPr>
        <w:t>Gindis</w:t>
      </w:r>
      <w:proofErr w:type="spellEnd"/>
      <w:r w:rsidRPr="00176D10">
        <w:rPr>
          <w:rFonts w:ascii="Times New Roman" w:hAnsi="Times New Roman" w:cs="Times New Roman"/>
          <w:sz w:val="24"/>
          <w:szCs w:val="24"/>
        </w:rPr>
        <w:t xml:space="preserve">, B., </w:t>
      </w:r>
      <w:proofErr w:type="spellStart"/>
      <w:r w:rsidRPr="00176D10">
        <w:rPr>
          <w:rFonts w:ascii="Times New Roman" w:hAnsi="Times New Roman" w:cs="Times New Roman"/>
          <w:sz w:val="24"/>
          <w:szCs w:val="24"/>
        </w:rPr>
        <w:t>Ageyev</w:t>
      </w:r>
      <w:proofErr w:type="spellEnd"/>
      <w:r w:rsidRPr="00176D10">
        <w:rPr>
          <w:rFonts w:ascii="Times New Roman" w:hAnsi="Times New Roman" w:cs="Times New Roman"/>
          <w:sz w:val="24"/>
          <w:szCs w:val="24"/>
        </w:rPr>
        <w:t>, V. &amp; Miller, S. (Eds.). Vygotsky's Educational Theory and Practice in Cultural Context. Cambridge: Cambridge University Press</w:t>
      </w:r>
    </w:p>
    <w:p w14:paraId="4CF44AFC" w14:textId="3028723A" w:rsidR="00F51713" w:rsidRPr="00176D10" w:rsidRDefault="00F51713" w:rsidP="0013571D">
      <w:pPr>
        <w:pStyle w:val="BodyText"/>
        <w:tabs>
          <w:tab w:val="left" w:pos="7061"/>
        </w:tabs>
        <w:spacing w:after="0" w:line="276" w:lineRule="auto"/>
        <w:ind w:left="720" w:hanging="720"/>
        <w:jc w:val="both"/>
        <w:rPr>
          <w:rFonts w:ascii="Times New Roman" w:hAnsi="Times New Roman" w:cs="Times New Roman"/>
          <w:spacing w:val="-1"/>
          <w:sz w:val="24"/>
          <w:szCs w:val="24"/>
        </w:rPr>
      </w:pPr>
      <w:r w:rsidRPr="00176D10">
        <w:rPr>
          <w:rFonts w:ascii="Times New Roman" w:hAnsi="Times New Roman" w:cs="Times New Roman"/>
          <w:sz w:val="24"/>
          <w:szCs w:val="24"/>
        </w:rPr>
        <w:t xml:space="preserve">Edwards, </w:t>
      </w:r>
      <w:r w:rsidR="000013BA" w:rsidRPr="00176D10">
        <w:rPr>
          <w:rFonts w:ascii="Times New Roman" w:hAnsi="Times New Roman" w:cs="Times New Roman"/>
          <w:sz w:val="24"/>
          <w:szCs w:val="24"/>
        </w:rPr>
        <w:t>M.,</w:t>
      </w:r>
      <w:r w:rsidRPr="00176D10">
        <w:rPr>
          <w:rFonts w:ascii="Times New Roman" w:hAnsi="Times New Roman" w:cs="Times New Roman"/>
          <w:sz w:val="24"/>
          <w:szCs w:val="24"/>
        </w:rPr>
        <w:t xml:space="preserve"> Sánchez-Ruiz, L. M., Sánchez-Díaz, C. (2009, April) Achieving Competence-</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 xml:space="preserve">Based Curriculum </w:t>
      </w:r>
      <w:proofErr w:type="gramStart"/>
      <w:r w:rsidRPr="00176D10">
        <w:rPr>
          <w:rFonts w:ascii="Times New Roman" w:hAnsi="Times New Roman" w:cs="Times New Roman"/>
          <w:sz w:val="24"/>
          <w:szCs w:val="24"/>
        </w:rPr>
        <w:t>In</w:t>
      </w:r>
      <w:proofErr w:type="gramEnd"/>
      <w:r w:rsidRPr="00176D10">
        <w:rPr>
          <w:rFonts w:ascii="Times New Roman" w:hAnsi="Times New Roman" w:cs="Times New Roman"/>
          <w:sz w:val="24"/>
          <w:szCs w:val="24"/>
        </w:rPr>
        <w:t xml:space="preserve"> Engineering Education In Spain. INGENIO (CSIC-UPV) Working</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Paper</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Series</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2009/04,</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pp.</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1-25.</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retrieved</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on</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15th</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Feb</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from</w:t>
      </w:r>
      <w:r w:rsidRPr="00176D10">
        <w:rPr>
          <w:rFonts w:ascii="Times New Roman" w:hAnsi="Times New Roman" w:cs="Times New Roman"/>
          <w:spacing w:val="1"/>
          <w:sz w:val="24"/>
          <w:szCs w:val="24"/>
        </w:rPr>
        <w:t xml:space="preserve"> </w:t>
      </w:r>
      <w:hyperlink r:id="rId7">
        <w:r w:rsidRPr="00176D10">
          <w:rPr>
            <w:rFonts w:ascii="Times New Roman" w:hAnsi="Times New Roman" w:cs="Times New Roman"/>
            <w:sz w:val="24"/>
            <w:szCs w:val="24"/>
          </w:rPr>
          <w:t>http://digital.csic.es/bitstream/10261/14228</w:t>
        </w:r>
      </w:hyperlink>
      <w:r w:rsidRPr="00176D10">
        <w:rPr>
          <w:rFonts w:ascii="Times New Roman" w:hAnsi="Times New Roman" w:cs="Times New Roman"/>
          <w:spacing w:val="-1"/>
          <w:sz w:val="24"/>
          <w:szCs w:val="24"/>
        </w:rPr>
        <w:t>/1</w:t>
      </w:r>
    </w:p>
    <w:p w14:paraId="52ED83E1" w14:textId="77777777" w:rsidR="00F51713" w:rsidRPr="00176D10" w:rsidRDefault="00F51713" w:rsidP="0013571D">
      <w:pPr>
        <w:spacing w:after="0" w:line="276" w:lineRule="auto"/>
        <w:jc w:val="both"/>
        <w:rPr>
          <w:rFonts w:ascii="Times New Roman" w:hAnsi="Times New Roman" w:cs="Times New Roman"/>
          <w:sz w:val="24"/>
          <w:szCs w:val="24"/>
        </w:rPr>
      </w:pPr>
      <w:r w:rsidRPr="00176D10">
        <w:rPr>
          <w:rFonts w:ascii="Times New Roman" w:hAnsi="Times New Roman" w:cs="Times New Roman"/>
          <w:sz w:val="24"/>
          <w:szCs w:val="24"/>
        </w:rPr>
        <w:t>Hall,</w:t>
      </w:r>
      <w:r w:rsidRPr="00176D10">
        <w:rPr>
          <w:rFonts w:ascii="Times New Roman" w:hAnsi="Times New Roman" w:cs="Times New Roman"/>
          <w:spacing w:val="10"/>
          <w:sz w:val="24"/>
          <w:szCs w:val="24"/>
        </w:rPr>
        <w:t xml:space="preserve"> </w:t>
      </w:r>
      <w:r w:rsidRPr="00176D10">
        <w:rPr>
          <w:rFonts w:ascii="Times New Roman" w:hAnsi="Times New Roman" w:cs="Times New Roman"/>
          <w:sz w:val="24"/>
          <w:szCs w:val="24"/>
        </w:rPr>
        <w:t>G.</w:t>
      </w:r>
      <w:r w:rsidRPr="00176D10">
        <w:rPr>
          <w:rFonts w:ascii="Times New Roman" w:hAnsi="Times New Roman" w:cs="Times New Roman"/>
          <w:spacing w:val="10"/>
          <w:sz w:val="24"/>
          <w:szCs w:val="24"/>
        </w:rPr>
        <w:t xml:space="preserve"> </w:t>
      </w:r>
      <w:r w:rsidRPr="00176D10">
        <w:rPr>
          <w:rFonts w:ascii="Times New Roman" w:hAnsi="Times New Roman" w:cs="Times New Roman"/>
          <w:sz w:val="24"/>
          <w:szCs w:val="24"/>
        </w:rPr>
        <w:t>E.</w:t>
      </w:r>
      <w:r w:rsidRPr="00176D10">
        <w:rPr>
          <w:rFonts w:ascii="Times New Roman" w:hAnsi="Times New Roman" w:cs="Times New Roman"/>
          <w:spacing w:val="10"/>
          <w:sz w:val="24"/>
          <w:szCs w:val="24"/>
        </w:rPr>
        <w:t xml:space="preserve"> </w:t>
      </w:r>
      <w:r w:rsidRPr="00176D10">
        <w:rPr>
          <w:rFonts w:ascii="Times New Roman" w:hAnsi="Times New Roman" w:cs="Times New Roman"/>
          <w:sz w:val="24"/>
          <w:szCs w:val="24"/>
        </w:rPr>
        <w:t>(2007).</w:t>
      </w:r>
      <w:r w:rsidRPr="00176D10">
        <w:rPr>
          <w:rFonts w:ascii="Times New Roman" w:hAnsi="Times New Roman" w:cs="Times New Roman"/>
          <w:spacing w:val="10"/>
          <w:sz w:val="24"/>
          <w:szCs w:val="24"/>
        </w:rPr>
        <w:t xml:space="preserve"> </w:t>
      </w:r>
      <w:r w:rsidRPr="00176D10">
        <w:rPr>
          <w:rFonts w:ascii="Times New Roman" w:hAnsi="Times New Roman" w:cs="Times New Roman"/>
          <w:sz w:val="24"/>
          <w:szCs w:val="24"/>
        </w:rPr>
        <w:t>Competency</w:t>
      </w:r>
      <w:r w:rsidRPr="00176D10">
        <w:rPr>
          <w:rFonts w:ascii="Times New Roman" w:hAnsi="Times New Roman" w:cs="Times New Roman"/>
          <w:spacing w:val="8"/>
          <w:sz w:val="24"/>
          <w:szCs w:val="24"/>
        </w:rPr>
        <w:t xml:space="preserve"> </w:t>
      </w:r>
      <w:r w:rsidRPr="00176D10">
        <w:rPr>
          <w:rFonts w:ascii="Times New Roman" w:hAnsi="Times New Roman" w:cs="Times New Roman"/>
          <w:sz w:val="24"/>
          <w:szCs w:val="24"/>
        </w:rPr>
        <w:t>Based</w:t>
      </w:r>
      <w:r w:rsidRPr="00176D10">
        <w:rPr>
          <w:rFonts w:ascii="Times New Roman" w:hAnsi="Times New Roman" w:cs="Times New Roman"/>
          <w:spacing w:val="10"/>
          <w:sz w:val="24"/>
          <w:szCs w:val="24"/>
        </w:rPr>
        <w:t xml:space="preserve"> </w:t>
      </w:r>
      <w:r w:rsidRPr="00176D10">
        <w:rPr>
          <w:rFonts w:ascii="Times New Roman" w:hAnsi="Times New Roman" w:cs="Times New Roman"/>
          <w:sz w:val="24"/>
          <w:szCs w:val="24"/>
        </w:rPr>
        <w:t>Education.</w:t>
      </w:r>
      <w:r w:rsidRPr="00176D10">
        <w:rPr>
          <w:rFonts w:ascii="Times New Roman" w:hAnsi="Times New Roman" w:cs="Times New Roman"/>
          <w:spacing w:val="14"/>
          <w:sz w:val="24"/>
          <w:szCs w:val="24"/>
        </w:rPr>
        <w:t xml:space="preserve"> </w:t>
      </w:r>
      <w:r w:rsidRPr="00176D10">
        <w:rPr>
          <w:rFonts w:ascii="Times New Roman" w:hAnsi="Times New Roman" w:cs="Times New Roman"/>
          <w:i/>
          <w:sz w:val="24"/>
          <w:szCs w:val="24"/>
        </w:rPr>
        <w:t>A</w:t>
      </w:r>
      <w:r w:rsidRPr="00176D10">
        <w:rPr>
          <w:rFonts w:ascii="Times New Roman" w:hAnsi="Times New Roman" w:cs="Times New Roman"/>
          <w:i/>
          <w:spacing w:val="10"/>
          <w:sz w:val="24"/>
          <w:szCs w:val="24"/>
        </w:rPr>
        <w:t xml:space="preserve"> </w:t>
      </w:r>
      <w:r w:rsidRPr="00176D10">
        <w:rPr>
          <w:rFonts w:ascii="Times New Roman" w:hAnsi="Times New Roman" w:cs="Times New Roman"/>
          <w:i/>
          <w:sz w:val="24"/>
          <w:szCs w:val="24"/>
        </w:rPr>
        <w:t>Process</w:t>
      </w:r>
      <w:r w:rsidRPr="00176D10">
        <w:rPr>
          <w:rFonts w:ascii="Times New Roman" w:hAnsi="Times New Roman" w:cs="Times New Roman"/>
          <w:i/>
          <w:spacing w:val="11"/>
          <w:sz w:val="24"/>
          <w:szCs w:val="24"/>
        </w:rPr>
        <w:t xml:space="preserve"> </w:t>
      </w:r>
      <w:r w:rsidRPr="00176D10">
        <w:rPr>
          <w:rFonts w:ascii="Times New Roman" w:hAnsi="Times New Roman" w:cs="Times New Roman"/>
          <w:i/>
          <w:sz w:val="24"/>
          <w:szCs w:val="24"/>
        </w:rPr>
        <w:t>for</w:t>
      </w:r>
      <w:r w:rsidRPr="00176D10">
        <w:rPr>
          <w:rFonts w:ascii="Times New Roman" w:hAnsi="Times New Roman" w:cs="Times New Roman"/>
          <w:i/>
          <w:spacing w:val="11"/>
          <w:sz w:val="24"/>
          <w:szCs w:val="24"/>
        </w:rPr>
        <w:t xml:space="preserve"> </w:t>
      </w:r>
      <w:r w:rsidRPr="00176D10">
        <w:rPr>
          <w:rFonts w:ascii="Times New Roman" w:hAnsi="Times New Roman" w:cs="Times New Roman"/>
          <w:i/>
          <w:sz w:val="24"/>
          <w:szCs w:val="24"/>
        </w:rPr>
        <w:t>the</w:t>
      </w:r>
      <w:r w:rsidRPr="00176D10">
        <w:rPr>
          <w:rFonts w:ascii="Times New Roman" w:hAnsi="Times New Roman" w:cs="Times New Roman"/>
          <w:i/>
          <w:spacing w:val="10"/>
          <w:sz w:val="24"/>
          <w:szCs w:val="24"/>
        </w:rPr>
        <w:t xml:space="preserve"> </w:t>
      </w:r>
      <w:r w:rsidRPr="00176D10">
        <w:rPr>
          <w:rFonts w:ascii="Times New Roman" w:hAnsi="Times New Roman" w:cs="Times New Roman"/>
          <w:i/>
          <w:sz w:val="24"/>
          <w:szCs w:val="24"/>
        </w:rPr>
        <w:t>Improvement</w:t>
      </w:r>
      <w:r w:rsidRPr="00176D10">
        <w:rPr>
          <w:rFonts w:ascii="Times New Roman" w:hAnsi="Times New Roman" w:cs="Times New Roman"/>
          <w:i/>
          <w:spacing w:val="11"/>
          <w:sz w:val="24"/>
          <w:szCs w:val="24"/>
        </w:rPr>
        <w:t xml:space="preserve"> </w:t>
      </w:r>
      <w:r w:rsidRPr="00176D10">
        <w:rPr>
          <w:rFonts w:ascii="Times New Roman" w:hAnsi="Times New Roman" w:cs="Times New Roman"/>
          <w:i/>
          <w:sz w:val="24"/>
          <w:szCs w:val="24"/>
        </w:rPr>
        <w:t>of</w:t>
      </w:r>
      <w:r w:rsidRPr="00176D10">
        <w:rPr>
          <w:rFonts w:ascii="Times New Roman" w:hAnsi="Times New Roman" w:cs="Times New Roman"/>
          <w:i/>
          <w:spacing w:val="12"/>
          <w:sz w:val="24"/>
          <w:szCs w:val="24"/>
        </w:rPr>
        <w:t xml:space="preserve"> </w:t>
      </w:r>
      <w:r w:rsidRPr="00176D10">
        <w:rPr>
          <w:rFonts w:ascii="Times New Roman" w:hAnsi="Times New Roman" w:cs="Times New Roman"/>
          <w:i/>
          <w:sz w:val="24"/>
          <w:szCs w:val="24"/>
        </w:rPr>
        <w:t>Education</w:t>
      </w:r>
      <w:r w:rsidRPr="00176D10">
        <w:rPr>
          <w:rFonts w:ascii="Times New Roman" w:hAnsi="Times New Roman" w:cs="Times New Roman"/>
          <w:sz w:val="24"/>
          <w:szCs w:val="24"/>
        </w:rPr>
        <w:t>.</w:t>
      </w:r>
    </w:p>
    <w:p w14:paraId="7CE942E0" w14:textId="77777777" w:rsidR="00F51713" w:rsidRPr="00176D10" w:rsidRDefault="00F51713" w:rsidP="0013571D">
      <w:pPr>
        <w:pStyle w:val="BodyText"/>
        <w:spacing w:after="0" w:line="276" w:lineRule="auto"/>
        <w:ind w:left="720" w:hanging="720"/>
        <w:jc w:val="both"/>
        <w:rPr>
          <w:rFonts w:ascii="Times New Roman" w:hAnsi="Times New Roman" w:cs="Times New Roman"/>
          <w:sz w:val="24"/>
          <w:szCs w:val="24"/>
        </w:rPr>
      </w:pPr>
      <w:proofErr w:type="spellStart"/>
      <w:r w:rsidRPr="00176D10">
        <w:rPr>
          <w:rFonts w:ascii="Times New Roman" w:hAnsi="Times New Roman" w:cs="Times New Roman"/>
          <w:sz w:val="24"/>
          <w:szCs w:val="24"/>
        </w:rPr>
        <w:t>Kafyulilo</w:t>
      </w:r>
      <w:proofErr w:type="spellEnd"/>
      <w:r w:rsidRPr="00176D10">
        <w:rPr>
          <w:rFonts w:ascii="Times New Roman" w:hAnsi="Times New Roman" w:cs="Times New Roman"/>
          <w:sz w:val="24"/>
          <w:szCs w:val="24"/>
        </w:rPr>
        <w:t xml:space="preserve">, A. C., </w:t>
      </w:r>
      <w:proofErr w:type="spellStart"/>
      <w:r w:rsidRPr="00176D10">
        <w:rPr>
          <w:rFonts w:ascii="Times New Roman" w:hAnsi="Times New Roman" w:cs="Times New Roman"/>
          <w:sz w:val="24"/>
          <w:szCs w:val="24"/>
        </w:rPr>
        <w:t>Rugambuka</w:t>
      </w:r>
      <w:proofErr w:type="spellEnd"/>
      <w:r w:rsidRPr="00176D10">
        <w:rPr>
          <w:rFonts w:ascii="Times New Roman" w:hAnsi="Times New Roman" w:cs="Times New Roman"/>
          <w:sz w:val="24"/>
          <w:szCs w:val="24"/>
        </w:rPr>
        <w:t>, B. I., &amp; Moses, I. (2012). The implementation of competence</w:t>
      </w:r>
      <w:r w:rsidRPr="00176D10">
        <w:rPr>
          <w:rFonts w:ascii="Times New Roman" w:hAnsi="Times New Roman" w:cs="Times New Roman"/>
          <w:spacing w:val="1"/>
          <w:sz w:val="24"/>
          <w:szCs w:val="24"/>
        </w:rPr>
        <w:t>-based</w:t>
      </w:r>
      <w:r w:rsidRPr="00176D10">
        <w:rPr>
          <w:rFonts w:ascii="Times New Roman" w:hAnsi="Times New Roman" w:cs="Times New Roman"/>
          <w:sz w:val="24"/>
          <w:szCs w:val="24"/>
        </w:rPr>
        <w:t xml:space="preserve"> teaching approaches in Tanzania. Makerere Journal of Higher Education, 4 (2),</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311-326.</w:t>
      </w:r>
    </w:p>
    <w:p w14:paraId="1BB77A0C" w14:textId="77777777" w:rsidR="00F51713" w:rsidRPr="00176D10" w:rsidRDefault="00F51713" w:rsidP="0013571D">
      <w:pPr>
        <w:pStyle w:val="BodyText"/>
        <w:spacing w:after="0" w:line="276" w:lineRule="auto"/>
        <w:ind w:left="720" w:hanging="720"/>
        <w:jc w:val="both"/>
        <w:rPr>
          <w:rFonts w:ascii="Times New Roman" w:hAnsi="Times New Roman" w:cs="Times New Roman"/>
          <w:sz w:val="24"/>
          <w:szCs w:val="24"/>
        </w:rPr>
      </w:pPr>
      <w:r w:rsidRPr="00176D10">
        <w:rPr>
          <w:rFonts w:ascii="Times New Roman" w:hAnsi="Times New Roman" w:cs="Times New Roman"/>
          <w:sz w:val="24"/>
          <w:szCs w:val="24"/>
        </w:rPr>
        <w:t>KICD</w:t>
      </w:r>
      <w:r w:rsidRPr="00176D10">
        <w:rPr>
          <w:rFonts w:ascii="Times New Roman" w:hAnsi="Times New Roman" w:cs="Times New Roman"/>
          <w:spacing w:val="47"/>
          <w:sz w:val="24"/>
          <w:szCs w:val="24"/>
        </w:rPr>
        <w:t xml:space="preserve"> </w:t>
      </w:r>
      <w:r w:rsidRPr="00176D10">
        <w:rPr>
          <w:rFonts w:ascii="Times New Roman" w:hAnsi="Times New Roman" w:cs="Times New Roman"/>
          <w:sz w:val="24"/>
          <w:szCs w:val="24"/>
        </w:rPr>
        <w:t>(2018).</w:t>
      </w:r>
      <w:r w:rsidRPr="00176D10">
        <w:rPr>
          <w:rFonts w:ascii="Times New Roman" w:hAnsi="Times New Roman" w:cs="Times New Roman"/>
          <w:spacing w:val="45"/>
          <w:sz w:val="24"/>
          <w:szCs w:val="24"/>
        </w:rPr>
        <w:t xml:space="preserve"> </w:t>
      </w:r>
      <w:r w:rsidRPr="00176D10">
        <w:rPr>
          <w:rFonts w:ascii="Times New Roman" w:hAnsi="Times New Roman" w:cs="Times New Roman"/>
          <w:sz w:val="24"/>
          <w:szCs w:val="24"/>
        </w:rPr>
        <w:t>Report</w:t>
      </w:r>
      <w:r w:rsidRPr="00176D10">
        <w:rPr>
          <w:rFonts w:ascii="Times New Roman" w:hAnsi="Times New Roman" w:cs="Times New Roman"/>
          <w:spacing w:val="46"/>
          <w:sz w:val="24"/>
          <w:szCs w:val="24"/>
        </w:rPr>
        <w:t xml:space="preserve"> </w:t>
      </w:r>
      <w:r w:rsidRPr="00176D10">
        <w:rPr>
          <w:rFonts w:ascii="Times New Roman" w:hAnsi="Times New Roman" w:cs="Times New Roman"/>
          <w:sz w:val="24"/>
          <w:szCs w:val="24"/>
        </w:rPr>
        <w:t>on</w:t>
      </w:r>
      <w:r w:rsidRPr="00176D10">
        <w:rPr>
          <w:rFonts w:ascii="Times New Roman" w:hAnsi="Times New Roman" w:cs="Times New Roman"/>
          <w:spacing w:val="45"/>
          <w:sz w:val="24"/>
          <w:szCs w:val="24"/>
        </w:rPr>
        <w:t xml:space="preserve"> </w:t>
      </w:r>
      <w:r w:rsidRPr="00176D10">
        <w:rPr>
          <w:rFonts w:ascii="Times New Roman" w:hAnsi="Times New Roman" w:cs="Times New Roman"/>
          <w:sz w:val="24"/>
          <w:szCs w:val="24"/>
        </w:rPr>
        <w:t>competency</w:t>
      </w:r>
      <w:r w:rsidRPr="00176D10">
        <w:rPr>
          <w:rFonts w:ascii="Times New Roman" w:hAnsi="Times New Roman" w:cs="Times New Roman"/>
          <w:spacing w:val="41"/>
          <w:sz w:val="24"/>
          <w:szCs w:val="24"/>
        </w:rPr>
        <w:t>-based</w:t>
      </w:r>
      <w:r w:rsidRPr="00176D10">
        <w:rPr>
          <w:rFonts w:ascii="Times New Roman" w:hAnsi="Times New Roman" w:cs="Times New Roman"/>
          <w:spacing w:val="48"/>
          <w:sz w:val="24"/>
          <w:szCs w:val="24"/>
        </w:rPr>
        <w:t xml:space="preserve"> </w:t>
      </w:r>
      <w:r w:rsidRPr="00176D10">
        <w:rPr>
          <w:rFonts w:ascii="Times New Roman" w:hAnsi="Times New Roman" w:cs="Times New Roman"/>
          <w:sz w:val="24"/>
          <w:szCs w:val="24"/>
        </w:rPr>
        <w:t>curriculum</w:t>
      </w:r>
      <w:r w:rsidRPr="00176D10">
        <w:rPr>
          <w:rFonts w:ascii="Times New Roman" w:hAnsi="Times New Roman" w:cs="Times New Roman"/>
          <w:spacing w:val="47"/>
          <w:sz w:val="24"/>
          <w:szCs w:val="24"/>
        </w:rPr>
        <w:t xml:space="preserve"> </w:t>
      </w:r>
      <w:r w:rsidRPr="00176D10">
        <w:rPr>
          <w:rFonts w:ascii="Times New Roman" w:hAnsi="Times New Roman" w:cs="Times New Roman"/>
          <w:sz w:val="24"/>
          <w:szCs w:val="24"/>
        </w:rPr>
        <w:t>activities</w:t>
      </w:r>
      <w:r w:rsidRPr="00176D10">
        <w:rPr>
          <w:rFonts w:ascii="Times New Roman" w:hAnsi="Times New Roman" w:cs="Times New Roman"/>
          <w:spacing w:val="45"/>
          <w:sz w:val="24"/>
          <w:szCs w:val="24"/>
        </w:rPr>
        <w:t xml:space="preserve"> </w:t>
      </w:r>
      <w:r w:rsidRPr="00176D10">
        <w:rPr>
          <w:rFonts w:ascii="Times New Roman" w:hAnsi="Times New Roman" w:cs="Times New Roman"/>
          <w:sz w:val="24"/>
          <w:szCs w:val="24"/>
        </w:rPr>
        <w:t>presented</w:t>
      </w:r>
      <w:r w:rsidRPr="00176D10">
        <w:rPr>
          <w:rFonts w:ascii="Times New Roman" w:hAnsi="Times New Roman" w:cs="Times New Roman"/>
          <w:spacing w:val="46"/>
          <w:sz w:val="24"/>
          <w:szCs w:val="24"/>
        </w:rPr>
        <w:t xml:space="preserve"> </w:t>
      </w:r>
      <w:r w:rsidRPr="00176D10">
        <w:rPr>
          <w:rFonts w:ascii="Times New Roman" w:hAnsi="Times New Roman" w:cs="Times New Roman"/>
          <w:sz w:val="24"/>
          <w:szCs w:val="24"/>
        </w:rPr>
        <w:t>to:</w:t>
      </w:r>
      <w:r w:rsidRPr="00176D10">
        <w:rPr>
          <w:rFonts w:ascii="Times New Roman" w:hAnsi="Times New Roman" w:cs="Times New Roman"/>
          <w:spacing w:val="46"/>
          <w:sz w:val="24"/>
          <w:szCs w:val="24"/>
        </w:rPr>
        <w:t xml:space="preserve"> </w:t>
      </w:r>
      <w:r w:rsidRPr="00176D10">
        <w:rPr>
          <w:rFonts w:ascii="Times New Roman" w:hAnsi="Times New Roman" w:cs="Times New Roman"/>
          <w:sz w:val="24"/>
          <w:szCs w:val="24"/>
        </w:rPr>
        <w:t>The</w:t>
      </w:r>
      <w:r w:rsidRPr="00176D10">
        <w:rPr>
          <w:rFonts w:ascii="Times New Roman" w:hAnsi="Times New Roman" w:cs="Times New Roman"/>
          <w:spacing w:val="45"/>
          <w:sz w:val="24"/>
          <w:szCs w:val="24"/>
        </w:rPr>
        <w:t xml:space="preserve"> </w:t>
      </w:r>
      <w:r w:rsidRPr="00176D10">
        <w:rPr>
          <w:rFonts w:ascii="Times New Roman" w:hAnsi="Times New Roman" w:cs="Times New Roman"/>
          <w:sz w:val="24"/>
          <w:szCs w:val="24"/>
        </w:rPr>
        <w:t>National</w:t>
      </w:r>
      <w:r w:rsidRPr="00176D10">
        <w:rPr>
          <w:rFonts w:ascii="Times New Roman" w:hAnsi="Times New Roman" w:cs="Times New Roman"/>
          <w:spacing w:val="-57"/>
          <w:sz w:val="24"/>
          <w:szCs w:val="24"/>
        </w:rPr>
        <w:t xml:space="preserve"> </w:t>
      </w:r>
      <w:r w:rsidRPr="00176D10">
        <w:rPr>
          <w:rFonts w:ascii="Times New Roman" w:hAnsi="Times New Roman" w:cs="Times New Roman"/>
          <w:sz w:val="24"/>
          <w:szCs w:val="24"/>
        </w:rPr>
        <w:t>Steering</w:t>
      </w:r>
      <w:r w:rsidRPr="00176D10">
        <w:rPr>
          <w:rFonts w:ascii="Times New Roman" w:hAnsi="Times New Roman" w:cs="Times New Roman"/>
          <w:spacing w:val="-4"/>
          <w:sz w:val="24"/>
          <w:szCs w:val="24"/>
        </w:rPr>
        <w:t xml:space="preserve"> </w:t>
      </w:r>
      <w:r w:rsidRPr="00176D10">
        <w:rPr>
          <w:rFonts w:ascii="Times New Roman" w:hAnsi="Times New Roman" w:cs="Times New Roman"/>
          <w:sz w:val="24"/>
          <w:szCs w:val="24"/>
        </w:rPr>
        <w:t>Committee. Nairobi:</w:t>
      </w:r>
      <w:r w:rsidRPr="00176D10">
        <w:rPr>
          <w:rFonts w:ascii="Times New Roman" w:hAnsi="Times New Roman" w:cs="Times New Roman"/>
          <w:spacing w:val="-5"/>
          <w:sz w:val="24"/>
          <w:szCs w:val="24"/>
        </w:rPr>
        <w:t xml:space="preserve"> </w:t>
      </w:r>
      <w:r w:rsidRPr="00176D10">
        <w:rPr>
          <w:rFonts w:ascii="Times New Roman" w:hAnsi="Times New Roman" w:cs="Times New Roman"/>
          <w:sz w:val="24"/>
          <w:szCs w:val="24"/>
        </w:rPr>
        <w:t>KICD.</w:t>
      </w:r>
    </w:p>
    <w:p w14:paraId="68D1DCC6" w14:textId="77777777" w:rsidR="00F51713" w:rsidRPr="00176D10" w:rsidRDefault="00F51713" w:rsidP="00F51713">
      <w:pPr>
        <w:spacing w:after="0" w:line="276" w:lineRule="auto"/>
        <w:ind w:left="720" w:hanging="720"/>
        <w:rPr>
          <w:rFonts w:ascii="Times New Roman" w:hAnsi="Times New Roman" w:cs="Times New Roman"/>
          <w:sz w:val="24"/>
          <w:szCs w:val="24"/>
        </w:rPr>
      </w:pPr>
      <w:proofErr w:type="spellStart"/>
      <w:r w:rsidRPr="00176D10">
        <w:rPr>
          <w:rFonts w:ascii="Times New Roman" w:hAnsi="Times New Roman" w:cs="Times New Roman"/>
          <w:sz w:val="24"/>
          <w:szCs w:val="24"/>
        </w:rPr>
        <w:t>Kipsang</w:t>
      </w:r>
      <w:proofErr w:type="spellEnd"/>
      <w:r w:rsidRPr="00176D10">
        <w:rPr>
          <w:rFonts w:ascii="Times New Roman" w:hAnsi="Times New Roman" w:cs="Times New Roman"/>
          <w:sz w:val="24"/>
          <w:szCs w:val="24"/>
        </w:rPr>
        <w:t xml:space="preserve">, B., (2019). Need for Curriculum Reform. Paper presented at Dean’s Forum 15- 18thAugust. Embu University </w:t>
      </w:r>
    </w:p>
    <w:p w14:paraId="560F7D88" w14:textId="77777777" w:rsidR="00F51713" w:rsidRPr="00176D10" w:rsidRDefault="00F51713" w:rsidP="0013571D">
      <w:pPr>
        <w:spacing w:after="0" w:line="276" w:lineRule="auto"/>
        <w:ind w:left="720" w:hanging="720"/>
        <w:jc w:val="both"/>
        <w:rPr>
          <w:rFonts w:ascii="Times New Roman" w:hAnsi="Times New Roman" w:cs="Times New Roman"/>
          <w:sz w:val="24"/>
          <w:szCs w:val="24"/>
        </w:rPr>
      </w:pPr>
      <w:r w:rsidRPr="00176D10">
        <w:rPr>
          <w:rStyle w:val="hlfld-contribauthor"/>
          <w:rFonts w:ascii="Times New Roman" w:hAnsi="Times New Roman" w:cs="Times New Roman"/>
          <w:sz w:val="24"/>
          <w:szCs w:val="24"/>
        </w:rPr>
        <w:t xml:space="preserve">Kumar, </w:t>
      </w:r>
      <w:r w:rsidRPr="00176D10">
        <w:rPr>
          <w:rStyle w:val="nlmgiven-names"/>
          <w:rFonts w:ascii="Times New Roman" w:hAnsi="Times New Roman" w:cs="Times New Roman"/>
          <w:sz w:val="24"/>
          <w:szCs w:val="24"/>
        </w:rPr>
        <w:t>A.</w:t>
      </w:r>
      <w:r w:rsidRPr="00176D10">
        <w:rPr>
          <w:rFonts w:ascii="Times New Roman" w:hAnsi="Times New Roman" w:cs="Times New Roman"/>
          <w:sz w:val="24"/>
          <w:szCs w:val="24"/>
        </w:rPr>
        <w:t xml:space="preserve"> (</w:t>
      </w:r>
      <w:r w:rsidRPr="00176D10">
        <w:rPr>
          <w:rStyle w:val="nlmyear"/>
          <w:rFonts w:ascii="Times New Roman" w:hAnsi="Times New Roman" w:cs="Times New Roman"/>
          <w:sz w:val="24"/>
          <w:szCs w:val="24"/>
        </w:rPr>
        <w:t>2019</w:t>
      </w:r>
      <w:r w:rsidRPr="00176D10">
        <w:rPr>
          <w:rFonts w:ascii="Times New Roman" w:hAnsi="Times New Roman" w:cs="Times New Roman"/>
          <w:sz w:val="24"/>
          <w:szCs w:val="24"/>
        </w:rPr>
        <w:t xml:space="preserve">). </w:t>
      </w:r>
      <w:r w:rsidRPr="00176D10">
        <w:rPr>
          <w:rStyle w:val="nlmchapter-title"/>
          <w:rFonts w:ascii="Times New Roman" w:hAnsi="Times New Roman" w:cs="Times New Roman"/>
          <w:sz w:val="24"/>
          <w:szCs w:val="24"/>
        </w:rPr>
        <w:t>Curriculum studies in South Africa: Colonialism, constructivism, and outcomes-based education</w:t>
      </w:r>
      <w:r w:rsidRPr="00176D10">
        <w:rPr>
          <w:rFonts w:ascii="Times New Roman" w:hAnsi="Times New Roman" w:cs="Times New Roman"/>
          <w:sz w:val="24"/>
          <w:szCs w:val="24"/>
        </w:rPr>
        <w:t xml:space="preserve">. In </w:t>
      </w:r>
      <w:r w:rsidRPr="00176D10">
        <w:rPr>
          <w:rStyle w:val="nlmgiven-names"/>
          <w:rFonts w:ascii="Times New Roman" w:hAnsi="Times New Roman" w:cs="Times New Roman"/>
          <w:sz w:val="24"/>
          <w:szCs w:val="24"/>
        </w:rPr>
        <w:t>A.</w:t>
      </w:r>
      <w:r w:rsidRPr="00176D10">
        <w:rPr>
          <w:rStyle w:val="hlfld-contribauthor"/>
          <w:rFonts w:ascii="Times New Roman" w:hAnsi="Times New Roman" w:cs="Times New Roman"/>
          <w:sz w:val="24"/>
          <w:szCs w:val="24"/>
        </w:rPr>
        <w:t xml:space="preserve"> Kumar</w:t>
      </w:r>
      <w:r w:rsidRPr="00176D10">
        <w:rPr>
          <w:rFonts w:ascii="Times New Roman" w:hAnsi="Times New Roman" w:cs="Times New Roman"/>
          <w:sz w:val="24"/>
          <w:szCs w:val="24"/>
        </w:rPr>
        <w:t xml:space="preserve"> (Ed.), </w:t>
      </w:r>
      <w:r w:rsidRPr="00176D10">
        <w:rPr>
          <w:rFonts w:ascii="Times New Roman" w:hAnsi="Times New Roman" w:cs="Times New Roman"/>
          <w:i/>
          <w:iCs/>
          <w:sz w:val="24"/>
          <w:szCs w:val="24"/>
        </w:rPr>
        <w:t>Curriculum in international contexts</w:t>
      </w:r>
      <w:r w:rsidRPr="00176D10">
        <w:rPr>
          <w:rFonts w:ascii="Times New Roman" w:hAnsi="Times New Roman" w:cs="Times New Roman"/>
          <w:sz w:val="24"/>
          <w:szCs w:val="24"/>
        </w:rPr>
        <w:t xml:space="preserve"> (pp. </w:t>
      </w:r>
      <w:r w:rsidRPr="00176D10">
        <w:rPr>
          <w:rStyle w:val="nlmfpage"/>
          <w:rFonts w:ascii="Times New Roman" w:hAnsi="Times New Roman" w:cs="Times New Roman"/>
          <w:sz w:val="24"/>
          <w:szCs w:val="24"/>
        </w:rPr>
        <w:t>21</w:t>
      </w:r>
      <w:r w:rsidRPr="00176D10">
        <w:rPr>
          <w:rFonts w:ascii="Times New Roman" w:hAnsi="Times New Roman" w:cs="Times New Roman"/>
          <w:sz w:val="24"/>
          <w:szCs w:val="24"/>
        </w:rPr>
        <w:t>–</w:t>
      </w:r>
      <w:r w:rsidRPr="00176D10">
        <w:rPr>
          <w:rStyle w:val="nlmlpage"/>
          <w:rFonts w:ascii="Times New Roman" w:hAnsi="Times New Roman" w:cs="Times New Roman"/>
          <w:sz w:val="24"/>
          <w:szCs w:val="24"/>
        </w:rPr>
        <w:t>48</w:t>
      </w:r>
      <w:r w:rsidRPr="00176D10">
        <w:rPr>
          <w:rFonts w:ascii="Times New Roman" w:hAnsi="Times New Roman" w:cs="Times New Roman"/>
          <w:sz w:val="24"/>
          <w:szCs w:val="24"/>
        </w:rPr>
        <w:t xml:space="preserve">). </w:t>
      </w:r>
      <w:r w:rsidRPr="00176D10">
        <w:rPr>
          <w:rStyle w:val="nlmpublisher-name"/>
          <w:rFonts w:ascii="Times New Roman" w:hAnsi="Times New Roman" w:cs="Times New Roman"/>
          <w:sz w:val="24"/>
          <w:szCs w:val="24"/>
        </w:rPr>
        <w:t>Palgrave Macmillan</w:t>
      </w:r>
      <w:r w:rsidRPr="00176D10">
        <w:rPr>
          <w:rFonts w:ascii="Times New Roman" w:hAnsi="Times New Roman" w:cs="Times New Roman"/>
          <w:sz w:val="24"/>
          <w:szCs w:val="24"/>
        </w:rPr>
        <w:t>.</w:t>
      </w:r>
      <w:r w:rsidRPr="00176D10">
        <w:rPr>
          <w:rStyle w:val="reflink-block"/>
          <w:rFonts w:ascii="Times New Roman" w:hAnsi="Times New Roman" w:cs="Times New Roman"/>
          <w:sz w:val="24"/>
          <w:szCs w:val="24"/>
        </w:rPr>
        <w:t> </w:t>
      </w:r>
      <w:r w:rsidRPr="00176D10">
        <w:rPr>
          <w:rFonts w:ascii="Times New Roman" w:hAnsi="Times New Roman" w:cs="Times New Roman"/>
          <w:sz w:val="24"/>
          <w:szCs w:val="24"/>
        </w:rPr>
        <w:t xml:space="preserve"> </w:t>
      </w:r>
    </w:p>
    <w:p w14:paraId="2B4FAFF0" w14:textId="77777777" w:rsidR="00F51713" w:rsidRPr="00176D10" w:rsidRDefault="00F51713" w:rsidP="0013571D">
      <w:pPr>
        <w:pStyle w:val="BodyText"/>
        <w:spacing w:after="0" w:line="276" w:lineRule="auto"/>
        <w:ind w:left="720" w:hanging="720"/>
        <w:jc w:val="both"/>
        <w:rPr>
          <w:rFonts w:ascii="Times New Roman" w:hAnsi="Times New Roman" w:cs="Times New Roman"/>
          <w:sz w:val="24"/>
          <w:szCs w:val="24"/>
        </w:rPr>
      </w:pPr>
      <w:proofErr w:type="spellStart"/>
      <w:r w:rsidRPr="00176D10">
        <w:rPr>
          <w:rFonts w:ascii="Times New Roman" w:hAnsi="Times New Roman" w:cs="Times New Roman"/>
          <w:sz w:val="24"/>
          <w:szCs w:val="24"/>
        </w:rPr>
        <w:t>Makunja</w:t>
      </w:r>
      <w:proofErr w:type="spellEnd"/>
      <w:r w:rsidRPr="00176D10">
        <w:rPr>
          <w:rFonts w:ascii="Times New Roman" w:hAnsi="Times New Roman" w:cs="Times New Roman"/>
          <w:sz w:val="24"/>
          <w:szCs w:val="24"/>
        </w:rPr>
        <w:t>, G. (2015). Adopting Competence-Based Curriculum to Improve Quality of Secondary</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Education in Tanzania: “Is it a Dream or Reality”? International Journal of Education and</w:t>
      </w:r>
      <w:r w:rsidRPr="00176D10">
        <w:rPr>
          <w:rFonts w:ascii="Times New Roman" w:hAnsi="Times New Roman" w:cs="Times New Roman"/>
          <w:spacing w:val="-57"/>
          <w:sz w:val="24"/>
          <w:szCs w:val="24"/>
        </w:rPr>
        <w:t xml:space="preserve"> </w:t>
      </w:r>
      <w:r w:rsidRPr="00176D10">
        <w:rPr>
          <w:rFonts w:ascii="Times New Roman" w:hAnsi="Times New Roman" w:cs="Times New Roman"/>
          <w:sz w:val="24"/>
          <w:szCs w:val="24"/>
        </w:rPr>
        <w:t>Research</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Vol.</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3 No.</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11,</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pp.175-188.</w:t>
      </w:r>
    </w:p>
    <w:p w14:paraId="2B1D4263" w14:textId="77777777" w:rsidR="00F51713" w:rsidRPr="00176D10" w:rsidRDefault="00F51713" w:rsidP="0013571D">
      <w:pPr>
        <w:spacing w:after="0" w:line="276" w:lineRule="auto"/>
        <w:ind w:left="720" w:hanging="720"/>
        <w:jc w:val="both"/>
        <w:rPr>
          <w:rFonts w:ascii="Times New Roman" w:hAnsi="Times New Roman" w:cs="Times New Roman"/>
          <w:sz w:val="24"/>
          <w:szCs w:val="24"/>
        </w:rPr>
      </w:pPr>
      <w:r w:rsidRPr="00176D10">
        <w:rPr>
          <w:rFonts w:ascii="Times New Roman" w:hAnsi="Times New Roman" w:cs="Times New Roman"/>
          <w:sz w:val="24"/>
          <w:szCs w:val="24"/>
        </w:rPr>
        <w:t xml:space="preserve">Mulder, M., </w:t>
      </w:r>
      <w:proofErr w:type="spellStart"/>
      <w:r w:rsidRPr="00176D10">
        <w:rPr>
          <w:rFonts w:ascii="Times New Roman" w:hAnsi="Times New Roman" w:cs="Times New Roman"/>
          <w:sz w:val="24"/>
          <w:szCs w:val="24"/>
        </w:rPr>
        <w:t>Gulikers</w:t>
      </w:r>
      <w:proofErr w:type="spellEnd"/>
      <w:r w:rsidRPr="00176D10">
        <w:rPr>
          <w:rFonts w:ascii="Times New Roman" w:hAnsi="Times New Roman" w:cs="Times New Roman"/>
          <w:sz w:val="24"/>
          <w:szCs w:val="24"/>
        </w:rPr>
        <w:t>, J., Biemans, H., &amp;</w:t>
      </w:r>
      <w:proofErr w:type="spellStart"/>
      <w:r w:rsidRPr="00176D10">
        <w:rPr>
          <w:rFonts w:ascii="Times New Roman" w:hAnsi="Times New Roman" w:cs="Times New Roman"/>
          <w:sz w:val="24"/>
          <w:szCs w:val="24"/>
        </w:rPr>
        <w:t>Wesselink</w:t>
      </w:r>
      <w:proofErr w:type="spellEnd"/>
      <w:r w:rsidRPr="00176D10">
        <w:rPr>
          <w:rFonts w:ascii="Times New Roman" w:hAnsi="Times New Roman" w:cs="Times New Roman"/>
          <w:sz w:val="24"/>
          <w:szCs w:val="24"/>
        </w:rPr>
        <w:t>, R. (2009). The new competence concept in</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 xml:space="preserve">higher education: error or enrichment? </w:t>
      </w:r>
      <w:r w:rsidRPr="00176D10">
        <w:rPr>
          <w:rFonts w:ascii="Times New Roman" w:hAnsi="Times New Roman" w:cs="Times New Roman"/>
          <w:i/>
          <w:sz w:val="24"/>
          <w:szCs w:val="24"/>
        </w:rPr>
        <w:t>Journal of European Industrial Training</w:t>
      </w:r>
      <w:r w:rsidRPr="00176D10">
        <w:rPr>
          <w:rFonts w:ascii="Times New Roman" w:hAnsi="Times New Roman" w:cs="Times New Roman"/>
          <w:sz w:val="24"/>
          <w:szCs w:val="24"/>
        </w:rPr>
        <w:t xml:space="preserve">, </w:t>
      </w:r>
      <w:r w:rsidRPr="00176D10">
        <w:rPr>
          <w:rFonts w:ascii="Times New Roman" w:hAnsi="Times New Roman" w:cs="Times New Roman"/>
          <w:i/>
          <w:sz w:val="24"/>
          <w:szCs w:val="24"/>
        </w:rPr>
        <w:t>33</w:t>
      </w:r>
      <w:r w:rsidRPr="00176D10">
        <w:rPr>
          <w:rFonts w:ascii="Times New Roman" w:hAnsi="Times New Roman" w:cs="Times New Roman"/>
          <w:sz w:val="24"/>
          <w:szCs w:val="24"/>
        </w:rPr>
        <w:t>(8/9),</w:t>
      </w:r>
      <w:r w:rsidRPr="00176D10">
        <w:rPr>
          <w:rFonts w:ascii="Times New Roman" w:hAnsi="Times New Roman" w:cs="Times New Roman"/>
          <w:spacing w:val="-57"/>
          <w:sz w:val="24"/>
          <w:szCs w:val="24"/>
        </w:rPr>
        <w:t xml:space="preserve"> </w:t>
      </w:r>
      <w:r w:rsidRPr="00176D10">
        <w:rPr>
          <w:rFonts w:ascii="Times New Roman" w:hAnsi="Times New Roman" w:cs="Times New Roman"/>
          <w:sz w:val="24"/>
          <w:szCs w:val="24"/>
        </w:rPr>
        <w:t>755-770.</w:t>
      </w:r>
    </w:p>
    <w:p w14:paraId="1C888C49" w14:textId="77777777" w:rsidR="00F51713" w:rsidRPr="00176D10" w:rsidRDefault="00F51713" w:rsidP="0013571D">
      <w:pPr>
        <w:spacing w:after="0" w:line="276" w:lineRule="auto"/>
        <w:ind w:left="720" w:hanging="720"/>
        <w:jc w:val="both"/>
        <w:rPr>
          <w:rFonts w:ascii="Times New Roman" w:hAnsi="Times New Roman" w:cs="Times New Roman"/>
          <w:sz w:val="24"/>
          <w:szCs w:val="24"/>
        </w:rPr>
      </w:pPr>
      <w:proofErr w:type="spellStart"/>
      <w:r w:rsidRPr="00176D10">
        <w:rPr>
          <w:rStyle w:val="hlfld-contribauthor"/>
          <w:rFonts w:ascii="Times New Roman" w:hAnsi="Times New Roman" w:cs="Times New Roman"/>
          <w:sz w:val="24"/>
          <w:szCs w:val="24"/>
        </w:rPr>
        <w:t>Ndihokubwayo</w:t>
      </w:r>
      <w:proofErr w:type="spellEnd"/>
      <w:r w:rsidRPr="00176D10">
        <w:rPr>
          <w:rStyle w:val="hlfld-contribauthor"/>
          <w:rFonts w:ascii="Times New Roman" w:hAnsi="Times New Roman" w:cs="Times New Roman"/>
          <w:sz w:val="24"/>
          <w:szCs w:val="24"/>
        </w:rPr>
        <w:t xml:space="preserve">, </w:t>
      </w:r>
      <w:r w:rsidRPr="00176D10">
        <w:rPr>
          <w:rStyle w:val="nlmgiven-names"/>
          <w:rFonts w:ascii="Times New Roman" w:hAnsi="Times New Roman" w:cs="Times New Roman"/>
          <w:sz w:val="24"/>
          <w:szCs w:val="24"/>
        </w:rPr>
        <w:t>K.</w:t>
      </w:r>
      <w:r w:rsidRPr="00176D10">
        <w:rPr>
          <w:rFonts w:ascii="Times New Roman" w:hAnsi="Times New Roman" w:cs="Times New Roman"/>
          <w:sz w:val="24"/>
          <w:szCs w:val="24"/>
        </w:rPr>
        <w:t xml:space="preserve">, </w:t>
      </w:r>
      <w:proofErr w:type="spellStart"/>
      <w:r w:rsidRPr="00176D10">
        <w:rPr>
          <w:rStyle w:val="hlfld-contribauthor"/>
          <w:rFonts w:ascii="Times New Roman" w:hAnsi="Times New Roman" w:cs="Times New Roman"/>
          <w:sz w:val="24"/>
          <w:szCs w:val="24"/>
        </w:rPr>
        <w:t>Habiyaremye</w:t>
      </w:r>
      <w:proofErr w:type="spellEnd"/>
      <w:r w:rsidRPr="00176D10">
        <w:rPr>
          <w:rStyle w:val="hlfld-contribauthor"/>
          <w:rFonts w:ascii="Times New Roman" w:hAnsi="Times New Roman" w:cs="Times New Roman"/>
          <w:sz w:val="24"/>
          <w:szCs w:val="24"/>
        </w:rPr>
        <w:t xml:space="preserve">, </w:t>
      </w:r>
      <w:r w:rsidRPr="00176D10">
        <w:rPr>
          <w:rStyle w:val="nlmgiven-names"/>
          <w:rFonts w:ascii="Times New Roman" w:hAnsi="Times New Roman" w:cs="Times New Roman"/>
          <w:sz w:val="24"/>
          <w:szCs w:val="24"/>
        </w:rPr>
        <w:t>H. T.</w:t>
      </w:r>
      <w:r w:rsidRPr="00176D10">
        <w:rPr>
          <w:rFonts w:ascii="Times New Roman" w:hAnsi="Times New Roman" w:cs="Times New Roman"/>
          <w:sz w:val="24"/>
          <w:szCs w:val="24"/>
        </w:rPr>
        <w:t xml:space="preserve">, &amp; </w:t>
      </w:r>
      <w:r w:rsidRPr="00176D10">
        <w:rPr>
          <w:rStyle w:val="hlfld-contribauthor"/>
          <w:rFonts w:ascii="Times New Roman" w:hAnsi="Times New Roman" w:cs="Times New Roman"/>
          <w:sz w:val="24"/>
          <w:szCs w:val="24"/>
        </w:rPr>
        <w:t xml:space="preserve">Rukundo, </w:t>
      </w:r>
      <w:r w:rsidRPr="00176D10">
        <w:rPr>
          <w:rStyle w:val="nlmgiven-names"/>
          <w:rFonts w:ascii="Times New Roman" w:hAnsi="Times New Roman" w:cs="Times New Roman"/>
          <w:sz w:val="24"/>
          <w:szCs w:val="24"/>
        </w:rPr>
        <w:t>J. C.</w:t>
      </w:r>
      <w:r w:rsidRPr="00176D10">
        <w:rPr>
          <w:rFonts w:ascii="Times New Roman" w:hAnsi="Times New Roman" w:cs="Times New Roman"/>
          <w:sz w:val="24"/>
          <w:szCs w:val="24"/>
        </w:rPr>
        <w:t xml:space="preserve"> (</w:t>
      </w:r>
      <w:r w:rsidRPr="00176D10">
        <w:rPr>
          <w:rStyle w:val="nlmyear"/>
          <w:rFonts w:ascii="Times New Roman" w:hAnsi="Times New Roman" w:cs="Times New Roman"/>
          <w:sz w:val="24"/>
          <w:szCs w:val="24"/>
        </w:rPr>
        <w:t>2019</w:t>
      </w:r>
      <w:r w:rsidRPr="00176D10">
        <w:rPr>
          <w:rFonts w:ascii="Times New Roman" w:hAnsi="Times New Roman" w:cs="Times New Roman"/>
          <w:sz w:val="24"/>
          <w:szCs w:val="24"/>
        </w:rPr>
        <w:t xml:space="preserve">). </w:t>
      </w:r>
      <w:r w:rsidRPr="00176D10">
        <w:rPr>
          <w:rStyle w:val="nlmarticle-title"/>
          <w:rFonts w:ascii="Times New Roman" w:hAnsi="Times New Roman" w:cs="Times New Roman"/>
          <w:sz w:val="24"/>
          <w:szCs w:val="24"/>
        </w:rPr>
        <w:t>Rwandan new competence base: Curriculum implementation and issues; sector-based trainers</w:t>
      </w:r>
      <w:r w:rsidRPr="00176D10">
        <w:rPr>
          <w:rFonts w:ascii="Times New Roman" w:hAnsi="Times New Roman" w:cs="Times New Roman"/>
          <w:sz w:val="24"/>
          <w:szCs w:val="24"/>
        </w:rPr>
        <w:t xml:space="preserve">. </w:t>
      </w:r>
      <w:r w:rsidRPr="00176D10">
        <w:rPr>
          <w:rFonts w:ascii="Times New Roman" w:hAnsi="Times New Roman" w:cs="Times New Roman"/>
          <w:i/>
          <w:iCs/>
          <w:sz w:val="24"/>
          <w:szCs w:val="24"/>
        </w:rPr>
        <w:t>LWATI: A Journal of Contemporary Research</w:t>
      </w:r>
      <w:r w:rsidRPr="00176D10">
        <w:rPr>
          <w:rFonts w:ascii="Times New Roman" w:hAnsi="Times New Roman" w:cs="Times New Roman"/>
          <w:sz w:val="24"/>
          <w:szCs w:val="24"/>
        </w:rPr>
        <w:t xml:space="preserve">, </w:t>
      </w:r>
      <w:r w:rsidRPr="00176D10">
        <w:rPr>
          <w:rFonts w:ascii="Times New Roman" w:hAnsi="Times New Roman" w:cs="Times New Roman"/>
          <w:i/>
          <w:iCs/>
          <w:sz w:val="24"/>
          <w:szCs w:val="24"/>
        </w:rPr>
        <w:t>16</w:t>
      </w:r>
      <w:r w:rsidRPr="00176D10">
        <w:rPr>
          <w:rFonts w:ascii="Times New Roman" w:hAnsi="Times New Roman" w:cs="Times New Roman"/>
          <w:sz w:val="24"/>
          <w:szCs w:val="24"/>
        </w:rPr>
        <w:t xml:space="preserve">(1), </w:t>
      </w:r>
      <w:r w:rsidRPr="00176D10">
        <w:rPr>
          <w:rStyle w:val="nlmfpage"/>
          <w:rFonts w:ascii="Times New Roman" w:hAnsi="Times New Roman" w:cs="Times New Roman"/>
          <w:sz w:val="24"/>
          <w:szCs w:val="24"/>
        </w:rPr>
        <w:t>24</w:t>
      </w:r>
      <w:r w:rsidRPr="00176D10">
        <w:rPr>
          <w:rFonts w:ascii="Times New Roman" w:hAnsi="Times New Roman" w:cs="Times New Roman"/>
          <w:sz w:val="24"/>
          <w:szCs w:val="24"/>
        </w:rPr>
        <w:t>–</w:t>
      </w:r>
      <w:r w:rsidRPr="00176D10">
        <w:rPr>
          <w:rStyle w:val="nlmlpage"/>
          <w:rFonts w:ascii="Times New Roman" w:hAnsi="Times New Roman" w:cs="Times New Roman"/>
          <w:sz w:val="24"/>
          <w:szCs w:val="24"/>
        </w:rPr>
        <w:t>41</w:t>
      </w:r>
      <w:r w:rsidRPr="00176D10">
        <w:rPr>
          <w:rFonts w:ascii="Times New Roman" w:hAnsi="Times New Roman" w:cs="Times New Roman"/>
          <w:sz w:val="24"/>
          <w:szCs w:val="24"/>
        </w:rPr>
        <w:t>.</w:t>
      </w:r>
    </w:p>
    <w:p w14:paraId="3D7A8876" w14:textId="77777777" w:rsidR="00F51713" w:rsidRPr="00176D10" w:rsidRDefault="00F51713" w:rsidP="0013571D">
      <w:pPr>
        <w:pStyle w:val="BodyText"/>
        <w:spacing w:after="0" w:line="276" w:lineRule="auto"/>
        <w:ind w:left="720"/>
        <w:jc w:val="both"/>
        <w:rPr>
          <w:rFonts w:ascii="Times New Roman" w:hAnsi="Times New Roman" w:cs="Times New Roman"/>
          <w:sz w:val="24"/>
          <w:szCs w:val="24"/>
        </w:rPr>
      </w:pPr>
      <w:r w:rsidRPr="00176D10">
        <w:rPr>
          <w:rFonts w:ascii="Times New Roman" w:hAnsi="Times New Roman" w:cs="Times New Roman"/>
          <w:sz w:val="24"/>
          <w:szCs w:val="24"/>
        </w:rPr>
        <w:t>New</w:t>
      </w:r>
      <w:r w:rsidRPr="00176D10">
        <w:rPr>
          <w:rFonts w:ascii="Times New Roman" w:hAnsi="Times New Roman" w:cs="Times New Roman"/>
          <w:spacing w:val="-4"/>
          <w:sz w:val="24"/>
          <w:szCs w:val="24"/>
        </w:rPr>
        <w:t xml:space="preserve"> </w:t>
      </w:r>
      <w:r w:rsidRPr="00176D10">
        <w:rPr>
          <w:rFonts w:ascii="Times New Roman" w:hAnsi="Times New Roman" w:cs="Times New Roman"/>
          <w:sz w:val="24"/>
          <w:szCs w:val="24"/>
        </w:rPr>
        <w:t>York:</w:t>
      </w:r>
      <w:r w:rsidRPr="00176D10">
        <w:rPr>
          <w:rFonts w:ascii="Times New Roman" w:hAnsi="Times New Roman" w:cs="Times New Roman"/>
          <w:spacing w:val="-2"/>
          <w:sz w:val="24"/>
          <w:szCs w:val="24"/>
        </w:rPr>
        <w:t xml:space="preserve"> </w:t>
      </w:r>
      <w:r w:rsidRPr="00176D10">
        <w:rPr>
          <w:rFonts w:ascii="Times New Roman" w:hAnsi="Times New Roman" w:cs="Times New Roman"/>
          <w:sz w:val="24"/>
          <w:szCs w:val="24"/>
        </w:rPr>
        <w:t>Prentice</w:t>
      </w:r>
      <w:r w:rsidRPr="00176D10">
        <w:rPr>
          <w:rFonts w:ascii="Times New Roman" w:hAnsi="Times New Roman" w:cs="Times New Roman"/>
          <w:spacing w:val="-3"/>
          <w:sz w:val="24"/>
          <w:szCs w:val="24"/>
        </w:rPr>
        <w:t xml:space="preserve"> </w:t>
      </w:r>
      <w:r w:rsidRPr="00176D10">
        <w:rPr>
          <w:rFonts w:ascii="Times New Roman" w:hAnsi="Times New Roman" w:cs="Times New Roman"/>
          <w:sz w:val="24"/>
          <w:szCs w:val="24"/>
        </w:rPr>
        <w:t>Hill</w:t>
      </w:r>
    </w:p>
    <w:p w14:paraId="20D1FCB2" w14:textId="77777777" w:rsidR="00F51713" w:rsidRPr="00176D10" w:rsidRDefault="00F51713" w:rsidP="0013571D">
      <w:pPr>
        <w:spacing w:after="0" w:line="276" w:lineRule="auto"/>
        <w:ind w:left="720" w:hanging="720"/>
        <w:jc w:val="both"/>
        <w:rPr>
          <w:rFonts w:ascii="Times New Roman" w:hAnsi="Times New Roman" w:cs="Times New Roman"/>
          <w:sz w:val="24"/>
          <w:szCs w:val="24"/>
        </w:rPr>
      </w:pPr>
      <w:r w:rsidRPr="00176D10">
        <w:rPr>
          <w:rStyle w:val="hlfld-contribauthor"/>
          <w:rFonts w:ascii="Times New Roman" w:hAnsi="Times New Roman" w:cs="Times New Roman"/>
          <w:sz w:val="24"/>
          <w:szCs w:val="24"/>
        </w:rPr>
        <w:t xml:space="preserve">Nsengimana, </w:t>
      </w:r>
      <w:r w:rsidRPr="00176D10">
        <w:rPr>
          <w:rStyle w:val="nlmgiven-names"/>
          <w:rFonts w:ascii="Times New Roman" w:hAnsi="Times New Roman" w:cs="Times New Roman"/>
          <w:sz w:val="24"/>
          <w:szCs w:val="24"/>
        </w:rPr>
        <w:t>T.</w:t>
      </w:r>
      <w:r w:rsidRPr="00176D10">
        <w:rPr>
          <w:rFonts w:ascii="Times New Roman" w:hAnsi="Times New Roman" w:cs="Times New Roman"/>
          <w:sz w:val="24"/>
          <w:szCs w:val="24"/>
        </w:rPr>
        <w:t xml:space="preserve">, </w:t>
      </w:r>
      <w:proofErr w:type="spellStart"/>
      <w:r w:rsidRPr="00176D10">
        <w:rPr>
          <w:rStyle w:val="hlfld-contribauthor"/>
          <w:rFonts w:ascii="Times New Roman" w:hAnsi="Times New Roman" w:cs="Times New Roman"/>
          <w:sz w:val="24"/>
          <w:szCs w:val="24"/>
        </w:rPr>
        <w:t>Mugabo</w:t>
      </w:r>
      <w:proofErr w:type="spellEnd"/>
      <w:r w:rsidRPr="00176D10">
        <w:rPr>
          <w:rStyle w:val="hlfld-contribauthor"/>
          <w:rFonts w:ascii="Times New Roman" w:hAnsi="Times New Roman" w:cs="Times New Roman"/>
          <w:sz w:val="24"/>
          <w:szCs w:val="24"/>
        </w:rPr>
        <w:t xml:space="preserve">, </w:t>
      </w:r>
      <w:r w:rsidRPr="00176D10">
        <w:rPr>
          <w:rStyle w:val="nlmgiven-names"/>
          <w:rFonts w:ascii="Times New Roman" w:hAnsi="Times New Roman" w:cs="Times New Roman"/>
          <w:sz w:val="24"/>
          <w:szCs w:val="24"/>
        </w:rPr>
        <w:t>L.</w:t>
      </w:r>
      <w:r w:rsidRPr="00176D10">
        <w:rPr>
          <w:rFonts w:ascii="Times New Roman" w:hAnsi="Times New Roman" w:cs="Times New Roman"/>
          <w:sz w:val="24"/>
          <w:szCs w:val="24"/>
        </w:rPr>
        <w:t xml:space="preserve">, </w:t>
      </w:r>
      <w:r w:rsidRPr="00176D10">
        <w:rPr>
          <w:rStyle w:val="hlfld-contribauthor"/>
          <w:rFonts w:ascii="Times New Roman" w:hAnsi="Times New Roman" w:cs="Times New Roman"/>
          <w:sz w:val="24"/>
          <w:szCs w:val="24"/>
        </w:rPr>
        <w:t xml:space="preserve">Hiroaki, </w:t>
      </w:r>
      <w:r w:rsidRPr="00176D10">
        <w:rPr>
          <w:rStyle w:val="nlmgiven-names"/>
          <w:rFonts w:ascii="Times New Roman" w:hAnsi="Times New Roman" w:cs="Times New Roman"/>
          <w:sz w:val="24"/>
          <w:szCs w:val="24"/>
        </w:rPr>
        <w:t>O.</w:t>
      </w:r>
      <w:r w:rsidRPr="00176D10">
        <w:rPr>
          <w:rFonts w:ascii="Times New Roman" w:hAnsi="Times New Roman" w:cs="Times New Roman"/>
          <w:sz w:val="24"/>
          <w:szCs w:val="24"/>
        </w:rPr>
        <w:t xml:space="preserve">, &amp; </w:t>
      </w:r>
      <w:proofErr w:type="spellStart"/>
      <w:r w:rsidRPr="00176D10">
        <w:rPr>
          <w:rStyle w:val="hlfld-contribauthor"/>
          <w:rFonts w:ascii="Times New Roman" w:hAnsi="Times New Roman" w:cs="Times New Roman"/>
          <w:sz w:val="24"/>
          <w:szCs w:val="24"/>
        </w:rPr>
        <w:t>Nkundabakura</w:t>
      </w:r>
      <w:proofErr w:type="spellEnd"/>
      <w:r w:rsidRPr="00176D10">
        <w:rPr>
          <w:rStyle w:val="hlfld-contribauthor"/>
          <w:rFonts w:ascii="Times New Roman" w:hAnsi="Times New Roman" w:cs="Times New Roman"/>
          <w:sz w:val="24"/>
          <w:szCs w:val="24"/>
        </w:rPr>
        <w:t xml:space="preserve">, </w:t>
      </w:r>
      <w:r w:rsidRPr="00176D10">
        <w:rPr>
          <w:rStyle w:val="nlmgiven-names"/>
          <w:rFonts w:ascii="Times New Roman" w:hAnsi="Times New Roman" w:cs="Times New Roman"/>
          <w:sz w:val="24"/>
          <w:szCs w:val="24"/>
        </w:rPr>
        <w:t>P.</w:t>
      </w:r>
      <w:r w:rsidRPr="00176D10">
        <w:rPr>
          <w:rFonts w:ascii="Times New Roman" w:hAnsi="Times New Roman" w:cs="Times New Roman"/>
          <w:sz w:val="24"/>
          <w:szCs w:val="24"/>
        </w:rPr>
        <w:t xml:space="preserve"> (</w:t>
      </w:r>
      <w:r w:rsidRPr="00176D10">
        <w:rPr>
          <w:rStyle w:val="nlmyear"/>
          <w:rFonts w:ascii="Times New Roman" w:hAnsi="Times New Roman" w:cs="Times New Roman"/>
          <w:sz w:val="24"/>
          <w:szCs w:val="24"/>
        </w:rPr>
        <w:t>2020</w:t>
      </w:r>
      <w:r w:rsidRPr="00176D10">
        <w:rPr>
          <w:rFonts w:ascii="Times New Roman" w:hAnsi="Times New Roman" w:cs="Times New Roman"/>
          <w:sz w:val="24"/>
          <w:szCs w:val="24"/>
        </w:rPr>
        <w:t xml:space="preserve">). </w:t>
      </w:r>
      <w:r w:rsidRPr="00176D10">
        <w:rPr>
          <w:rStyle w:val="nlmarticle-title"/>
          <w:rFonts w:ascii="Times New Roman" w:hAnsi="Times New Roman" w:cs="Times New Roman"/>
          <w:sz w:val="24"/>
          <w:szCs w:val="24"/>
        </w:rPr>
        <w:t>Reflection on science competence-based curriculum implementation in Sub-Saharan African countries</w:t>
      </w:r>
      <w:r w:rsidRPr="00176D10">
        <w:rPr>
          <w:rFonts w:ascii="Times New Roman" w:hAnsi="Times New Roman" w:cs="Times New Roman"/>
          <w:sz w:val="24"/>
          <w:szCs w:val="24"/>
        </w:rPr>
        <w:t xml:space="preserve">. </w:t>
      </w:r>
      <w:r w:rsidRPr="00176D10">
        <w:rPr>
          <w:rFonts w:ascii="Times New Roman" w:hAnsi="Times New Roman" w:cs="Times New Roman"/>
          <w:i/>
          <w:iCs/>
          <w:sz w:val="24"/>
          <w:szCs w:val="24"/>
        </w:rPr>
        <w:t>International Journal of Science Education, Part B</w:t>
      </w:r>
      <w:r w:rsidRPr="00176D10">
        <w:rPr>
          <w:rFonts w:ascii="Times New Roman" w:hAnsi="Times New Roman" w:cs="Times New Roman"/>
          <w:sz w:val="24"/>
          <w:szCs w:val="24"/>
        </w:rPr>
        <w:t xml:space="preserve">, </w:t>
      </w:r>
      <w:r w:rsidRPr="00176D10">
        <w:rPr>
          <w:rStyle w:val="nlmfpage"/>
          <w:rFonts w:ascii="Times New Roman" w:hAnsi="Times New Roman" w:cs="Times New Roman"/>
          <w:sz w:val="24"/>
          <w:szCs w:val="24"/>
        </w:rPr>
        <w:t>1</w:t>
      </w:r>
      <w:r w:rsidRPr="00176D10">
        <w:rPr>
          <w:rFonts w:ascii="Times New Roman" w:hAnsi="Times New Roman" w:cs="Times New Roman"/>
          <w:sz w:val="24"/>
          <w:szCs w:val="24"/>
        </w:rPr>
        <w:t>–</w:t>
      </w:r>
      <w:r w:rsidRPr="00176D10">
        <w:rPr>
          <w:rStyle w:val="nlmlpage"/>
          <w:rFonts w:ascii="Times New Roman" w:hAnsi="Times New Roman" w:cs="Times New Roman"/>
          <w:sz w:val="24"/>
          <w:szCs w:val="24"/>
        </w:rPr>
        <w:t>14</w:t>
      </w:r>
      <w:r w:rsidRPr="00176D10">
        <w:rPr>
          <w:rFonts w:ascii="Times New Roman" w:hAnsi="Times New Roman" w:cs="Times New Roman"/>
          <w:sz w:val="24"/>
          <w:szCs w:val="24"/>
        </w:rPr>
        <w:t xml:space="preserve">. </w:t>
      </w:r>
      <w:r w:rsidRPr="00176D10">
        <w:rPr>
          <w:rStyle w:val="nlmpub-id"/>
          <w:rFonts w:ascii="Times New Roman" w:hAnsi="Times New Roman" w:cs="Times New Roman"/>
          <w:sz w:val="24"/>
          <w:szCs w:val="24"/>
        </w:rPr>
        <w:t>https://doi.org/10.1080/21548455.2020.1778210</w:t>
      </w:r>
      <w:r w:rsidRPr="00176D10">
        <w:rPr>
          <w:rStyle w:val="reflink-block"/>
          <w:rFonts w:ascii="Times New Roman" w:hAnsi="Times New Roman" w:cs="Times New Roman"/>
          <w:sz w:val="24"/>
          <w:szCs w:val="24"/>
        </w:rPr>
        <w:t> </w:t>
      </w:r>
      <w:r w:rsidRPr="00176D10">
        <w:rPr>
          <w:rFonts w:ascii="Times New Roman" w:hAnsi="Times New Roman" w:cs="Times New Roman"/>
          <w:sz w:val="24"/>
          <w:szCs w:val="24"/>
        </w:rPr>
        <w:t xml:space="preserve"> </w:t>
      </w:r>
    </w:p>
    <w:p w14:paraId="32D80CBC" w14:textId="77777777" w:rsidR="00F51713" w:rsidRPr="00176D10" w:rsidRDefault="00F51713" w:rsidP="0013571D">
      <w:pPr>
        <w:autoSpaceDE w:val="0"/>
        <w:autoSpaceDN w:val="0"/>
        <w:adjustRightInd w:val="0"/>
        <w:spacing w:after="0" w:line="276" w:lineRule="auto"/>
        <w:ind w:left="720" w:hanging="720"/>
        <w:jc w:val="both"/>
        <w:rPr>
          <w:rFonts w:ascii="Times New Roman" w:hAnsi="Times New Roman"/>
          <w:sz w:val="24"/>
          <w:szCs w:val="24"/>
        </w:rPr>
      </w:pPr>
      <w:r w:rsidRPr="00176D10">
        <w:rPr>
          <w:rFonts w:ascii="Times New Roman" w:hAnsi="Times New Roman"/>
          <w:sz w:val="24"/>
          <w:szCs w:val="24"/>
        </w:rPr>
        <w:t xml:space="preserve">Sternberg, R. J., &amp; Grigorenko, E. L. (2000). </w:t>
      </w:r>
      <w:r w:rsidRPr="00176D10">
        <w:rPr>
          <w:rFonts w:ascii="Times New Roman" w:hAnsi="Times New Roman"/>
          <w:i/>
          <w:iCs/>
          <w:sz w:val="24"/>
          <w:szCs w:val="24"/>
        </w:rPr>
        <w:t xml:space="preserve">Teaching for successful intelligence. </w:t>
      </w:r>
      <w:r w:rsidRPr="00176D10">
        <w:rPr>
          <w:rFonts w:ascii="Times New Roman" w:hAnsi="Times New Roman"/>
          <w:sz w:val="24"/>
          <w:szCs w:val="24"/>
        </w:rPr>
        <w:t>Arlington Heights, USA: Skylight Training and Publishing Inc.</w:t>
      </w:r>
    </w:p>
    <w:p w14:paraId="256D5A7F" w14:textId="77777777" w:rsidR="00F51713" w:rsidRPr="00176D10" w:rsidRDefault="00F51713" w:rsidP="0013571D">
      <w:pPr>
        <w:pStyle w:val="BodyText"/>
        <w:spacing w:after="0" w:line="276" w:lineRule="auto"/>
        <w:ind w:left="720" w:hanging="720"/>
        <w:jc w:val="both"/>
        <w:rPr>
          <w:rFonts w:ascii="Times New Roman" w:hAnsi="Times New Roman" w:cs="Times New Roman"/>
          <w:sz w:val="24"/>
          <w:szCs w:val="24"/>
        </w:rPr>
      </w:pPr>
      <w:proofErr w:type="spellStart"/>
      <w:r w:rsidRPr="00176D10">
        <w:rPr>
          <w:rFonts w:ascii="Times New Roman" w:hAnsi="Times New Roman" w:cs="Times New Roman"/>
          <w:sz w:val="24"/>
          <w:szCs w:val="24"/>
        </w:rPr>
        <w:t>Struyven</w:t>
      </w:r>
      <w:proofErr w:type="spellEnd"/>
      <w:r w:rsidRPr="00176D10">
        <w:rPr>
          <w:rFonts w:ascii="Times New Roman" w:hAnsi="Times New Roman" w:cs="Times New Roman"/>
          <w:sz w:val="24"/>
          <w:szCs w:val="24"/>
        </w:rPr>
        <w:t xml:space="preserve">, K., &amp; De </w:t>
      </w:r>
      <w:proofErr w:type="spellStart"/>
      <w:r w:rsidRPr="00176D10">
        <w:rPr>
          <w:rFonts w:ascii="Times New Roman" w:hAnsi="Times New Roman" w:cs="Times New Roman"/>
          <w:sz w:val="24"/>
          <w:szCs w:val="24"/>
        </w:rPr>
        <w:t>Meyst</w:t>
      </w:r>
      <w:proofErr w:type="spellEnd"/>
      <w:r w:rsidRPr="00176D10">
        <w:rPr>
          <w:rFonts w:ascii="Times New Roman" w:hAnsi="Times New Roman" w:cs="Times New Roman"/>
          <w:sz w:val="24"/>
          <w:szCs w:val="24"/>
        </w:rPr>
        <w:t>, M. (2010). Competence-based teacher education: Illusion or reality?</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An assessment of the implementation status in Flanders from teachers’ and students’</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points</w:t>
      </w:r>
      <w:r w:rsidRPr="00176D10">
        <w:rPr>
          <w:rFonts w:ascii="Times New Roman" w:hAnsi="Times New Roman" w:cs="Times New Roman"/>
          <w:spacing w:val="-2"/>
          <w:sz w:val="24"/>
          <w:szCs w:val="24"/>
        </w:rPr>
        <w:t xml:space="preserve"> </w:t>
      </w:r>
      <w:r w:rsidRPr="00176D10">
        <w:rPr>
          <w:rFonts w:ascii="Times New Roman" w:hAnsi="Times New Roman" w:cs="Times New Roman"/>
          <w:sz w:val="24"/>
          <w:szCs w:val="24"/>
        </w:rPr>
        <w:t>of view.</w:t>
      </w:r>
      <w:r w:rsidRPr="00176D10">
        <w:rPr>
          <w:rFonts w:ascii="Times New Roman" w:hAnsi="Times New Roman" w:cs="Times New Roman"/>
          <w:spacing w:val="-1"/>
          <w:sz w:val="24"/>
          <w:szCs w:val="24"/>
        </w:rPr>
        <w:t xml:space="preserve"> </w:t>
      </w:r>
      <w:r w:rsidRPr="00176D10">
        <w:rPr>
          <w:rFonts w:ascii="Times New Roman" w:hAnsi="Times New Roman" w:cs="Times New Roman"/>
          <w:i/>
          <w:sz w:val="24"/>
          <w:szCs w:val="24"/>
        </w:rPr>
        <w:t>teaching</w:t>
      </w:r>
      <w:r w:rsidRPr="00176D10">
        <w:rPr>
          <w:rFonts w:ascii="Times New Roman" w:hAnsi="Times New Roman" w:cs="Times New Roman"/>
          <w:i/>
          <w:spacing w:val="2"/>
          <w:sz w:val="24"/>
          <w:szCs w:val="24"/>
        </w:rPr>
        <w:t xml:space="preserve"> </w:t>
      </w:r>
      <w:r w:rsidRPr="00176D10">
        <w:rPr>
          <w:rFonts w:ascii="Times New Roman" w:hAnsi="Times New Roman" w:cs="Times New Roman"/>
          <w:i/>
          <w:sz w:val="24"/>
          <w:szCs w:val="24"/>
        </w:rPr>
        <w:t>and teacher</w:t>
      </w:r>
      <w:r w:rsidRPr="00176D10">
        <w:rPr>
          <w:rFonts w:ascii="Times New Roman" w:hAnsi="Times New Roman" w:cs="Times New Roman"/>
          <w:i/>
          <w:spacing w:val="-2"/>
          <w:sz w:val="24"/>
          <w:szCs w:val="24"/>
        </w:rPr>
        <w:t xml:space="preserve"> </w:t>
      </w:r>
      <w:r w:rsidRPr="00176D10">
        <w:rPr>
          <w:rFonts w:ascii="Times New Roman" w:hAnsi="Times New Roman" w:cs="Times New Roman"/>
          <w:i/>
          <w:sz w:val="24"/>
          <w:szCs w:val="24"/>
        </w:rPr>
        <w:t>education</w:t>
      </w:r>
      <w:r w:rsidRPr="00176D10">
        <w:rPr>
          <w:rFonts w:ascii="Times New Roman" w:hAnsi="Times New Roman" w:cs="Times New Roman"/>
          <w:sz w:val="24"/>
          <w:szCs w:val="24"/>
        </w:rPr>
        <w:t xml:space="preserve">, </w:t>
      </w:r>
      <w:r w:rsidRPr="00176D10">
        <w:rPr>
          <w:rFonts w:ascii="Times New Roman" w:hAnsi="Times New Roman" w:cs="Times New Roman"/>
          <w:i/>
          <w:sz w:val="24"/>
          <w:szCs w:val="24"/>
        </w:rPr>
        <w:t>26</w:t>
      </w:r>
      <w:r w:rsidRPr="00176D10">
        <w:rPr>
          <w:rFonts w:ascii="Times New Roman" w:hAnsi="Times New Roman" w:cs="Times New Roman"/>
          <w:sz w:val="24"/>
          <w:szCs w:val="24"/>
        </w:rPr>
        <w:t>(8), 1495-1510.</w:t>
      </w:r>
    </w:p>
    <w:p w14:paraId="6F357793" w14:textId="77777777" w:rsidR="00F51713" w:rsidRPr="00176D10" w:rsidRDefault="00F51713" w:rsidP="0013571D">
      <w:pPr>
        <w:pStyle w:val="BodyText"/>
        <w:spacing w:after="0" w:line="276" w:lineRule="auto"/>
        <w:ind w:left="720" w:hanging="720"/>
        <w:jc w:val="both"/>
        <w:rPr>
          <w:rFonts w:ascii="Times New Roman" w:hAnsi="Times New Roman" w:cs="Times New Roman"/>
          <w:sz w:val="24"/>
          <w:szCs w:val="24"/>
        </w:rPr>
      </w:pPr>
      <w:proofErr w:type="spellStart"/>
      <w:r w:rsidRPr="00176D10">
        <w:rPr>
          <w:rFonts w:ascii="Times New Roman" w:hAnsi="Times New Roman" w:cs="Times New Roman"/>
          <w:sz w:val="24"/>
          <w:szCs w:val="24"/>
        </w:rPr>
        <w:t>Wangeleja</w:t>
      </w:r>
      <w:proofErr w:type="spellEnd"/>
      <w:r w:rsidRPr="00176D10">
        <w:rPr>
          <w:rFonts w:ascii="Times New Roman" w:hAnsi="Times New Roman" w:cs="Times New Roman"/>
          <w:sz w:val="24"/>
          <w:szCs w:val="24"/>
        </w:rPr>
        <w:t>,</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M.</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(2010).</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The</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Teaching</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and</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Learning</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of</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Competency-based</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Mathematics</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Curriculum:</w:t>
      </w:r>
      <w:r w:rsidRPr="00176D10">
        <w:rPr>
          <w:rFonts w:ascii="Times New Roman" w:hAnsi="Times New Roman" w:cs="Times New Roman"/>
          <w:spacing w:val="18"/>
          <w:sz w:val="24"/>
          <w:szCs w:val="24"/>
        </w:rPr>
        <w:t xml:space="preserve"> </w:t>
      </w:r>
      <w:r w:rsidRPr="00176D10">
        <w:rPr>
          <w:rFonts w:ascii="Times New Roman" w:hAnsi="Times New Roman" w:cs="Times New Roman"/>
          <w:sz w:val="24"/>
          <w:szCs w:val="24"/>
        </w:rPr>
        <w:t>A</w:t>
      </w:r>
      <w:r w:rsidRPr="00176D10">
        <w:rPr>
          <w:rFonts w:ascii="Times New Roman" w:hAnsi="Times New Roman" w:cs="Times New Roman"/>
          <w:spacing w:val="18"/>
          <w:sz w:val="24"/>
          <w:szCs w:val="24"/>
        </w:rPr>
        <w:t xml:space="preserve"> </w:t>
      </w:r>
      <w:r w:rsidRPr="00176D10">
        <w:rPr>
          <w:rFonts w:ascii="Times New Roman" w:hAnsi="Times New Roman" w:cs="Times New Roman"/>
          <w:sz w:val="24"/>
          <w:szCs w:val="24"/>
        </w:rPr>
        <w:t>Paper</w:t>
      </w:r>
      <w:r w:rsidRPr="00176D10">
        <w:rPr>
          <w:rFonts w:ascii="Times New Roman" w:hAnsi="Times New Roman" w:cs="Times New Roman"/>
          <w:spacing w:val="17"/>
          <w:sz w:val="24"/>
          <w:szCs w:val="24"/>
        </w:rPr>
        <w:t xml:space="preserve"> </w:t>
      </w:r>
      <w:r w:rsidRPr="00176D10">
        <w:rPr>
          <w:rFonts w:ascii="Times New Roman" w:hAnsi="Times New Roman" w:cs="Times New Roman"/>
          <w:sz w:val="24"/>
          <w:szCs w:val="24"/>
        </w:rPr>
        <w:t>Presented</w:t>
      </w:r>
      <w:r w:rsidRPr="00176D10">
        <w:rPr>
          <w:rFonts w:ascii="Times New Roman" w:hAnsi="Times New Roman" w:cs="Times New Roman"/>
          <w:spacing w:val="18"/>
          <w:sz w:val="24"/>
          <w:szCs w:val="24"/>
        </w:rPr>
        <w:t xml:space="preserve"> </w:t>
      </w:r>
      <w:r w:rsidRPr="00176D10">
        <w:rPr>
          <w:rFonts w:ascii="Times New Roman" w:hAnsi="Times New Roman" w:cs="Times New Roman"/>
          <w:sz w:val="24"/>
          <w:szCs w:val="24"/>
        </w:rPr>
        <w:t>at</w:t>
      </w:r>
      <w:r w:rsidRPr="00176D10">
        <w:rPr>
          <w:rFonts w:ascii="Times New Roman" w:hAnsi="Times New Roman" w:cs="Times New Roman"/>
          <w:spacing w:val="19"/>
          <w:sz w:val="24"/>
          <w:szCs w:val="24"/>
        </w:rPr>
        <w:t xml:space="preserve"> </w:t>
      </w:r>
      <w:r w:rsidRPr="00176D10">
        <w:rPr>
          <w:rFonts w:ascii="Times New Roman" w:hAnsi="Times New Roman" w:cs="Times New Roman"/>
          <w:sz w:val="24"/>
          <w:szCs w:val="24"/>
        </w:rPr>
        <w:t>the</w:t>
      </w:r>
      <w:r w:rsidRPr="00176D10">
        <w:rPr>
          <w:rFonts w:ascii="Times New Roman" w:hAnsi="Times New Roman" w:cs="Times New Roman"/>
          <w:spacing w:val="17"/>
          <w:sz w:val="24"/>
          <w:szCs w:val="24"/>
        </w:rPr>
        <w:t xml:space="preserve"> </w:t>
      </w:r>
      <w:r w:rsidRPr="00176D10">
        <w:rPr>
          <w:rFonts w:ascii="Times New Roman" w:hAnsi="Times New Roman" w:cs="Times New Roman"/>
          <w:sz w:val="24"/>
          <w:szCs w:val="24"/>
        </w:rPr>
        <w:t>Annual</w:t>
      </w:r>
      <w:r w:rsidRPr="00176D10">
        <w:rPr>
          <w:rFonts w:ascii="Times New Roman" w:hAnsi="Times New Roman" w:cs="Times New Roman"/>
          <w:spacing w:val="19"/>
          <w:sz w:val="24"/>
          <w:szCs w:val="24"/>
        </w:rPr>
        <w:t xml:space="preserve"> </w:t>
      </w:r>
      <w:r w:rsidRPr="00176D10">
        <w:rPr>
          <w:rFonts w:ascii="Times New Roman" w:hAnsi="Times New Roman" w:cs="Times New Roman"/>
          <w:sz w:val="24"/>
          <w:szCs w:val="24"/>
        </w:rPr>
        <w:t>Seminar</w:t>
      </w:r>
      <w:r w:rsidRPr="00176D10">
        <w:rPr>
          <w:rFonts w:ascii="Times New Roman" w:hAnsi="Times New Roman" w:cs="Times New Roman"/>
          <w:spacing w:val="18"/>
          <w:sz w:val="24"/>
          <w:szCs w:val="24"/>
        </w:rPr>
        <w:t xml:space="preserve"> </w:t>
      </w:r>
      <w:r w:rsidRPr="00176D10">
        <w:rPr>
          <w:rFonts w:ascii="Times New Roman" w:hAnsi="Times New Roman" w:cs="Times New Roman"/>
          <w:sz w:val="24"/>
          <w:szCs w:val="24"/>
        </w:rPr>
        <w:t>of</w:t>
      </w:r>
      <w:r w:rsidRPr="00176D10">
        <w:rPr>
          <w:rFonts w:ascii="Times New Roman" w:hAnsi="Times New Roman" w:cs="Times New Roman"/>
          <w:spacing w:val="17"/>
          <w:sz w:val="24"/>
          <w:szCs w:val="24"/>
        </w:rPr>
        <w:t xml:space="preserve"> </w:t>
      </w:r>
      <w:r w:rsidRPr="00176D10">
        <w:rPr>
          <w:rFonts w:ascii="Times New Roman" w:hAnsi="Times New Roman" w:cs="Times New Roman"/>
          <w:sz w:val="24"/>
          <w:szCs w:val="24"/>
        </w:rPr>
        <w:t>the</w:t>
      </w:r>
      <w:r w:rsidRPr="00176D10">
        <w:rPr>
          <w:rFonts w:ascii="Times New Roman" w:hAnsi="Times New Roman" w:cs="Times New Roman"/>
          <w:spacing w:val="18"/>
          <w:sz w:val="24"/>
          <w:szCs w:val="24"/>
        </w:rPr>
        <w:t xml:space="preserve"> </w:t>
      </w:r>
      <w:r w:rsidRPr="00176D10">
        <w:rPr>
          <w:rFonts w:ascii="Times New Roman" w:hAnsi="Times New Roman" w:cs="Times New Roman"/>
          <w:sz w:val="24"/>
          <w:szCs w:val="24"/>
        </w:rPr>
        <w:t>Mathematical</w:t>
      </w:r>
      <w:r w:rsidRPr="00176D10">
        <w:rPr>
          <w:rFonts w:ascii="Times New Roman" w:hAnsi="Times New Roman" w:cs="Times New Roman"/>
          <w:spacing w:val="19"/>
          <w:sz w:val="24"/>
          <w:szCs w:val="24"/>
        </w:rPr>
        <w:t xml:space="preserve"> </w:t>
      </w:r>
      <w:r w:rsidRPr="00176D10">
        <w:rPr>
          <w:rFonts w:ascii="Times New Roman" w:hAnsi="Times New Roman" w:cs="Times New Roman"/>
          <w:sz w:val="24"/>
          <w:szCs w:val="24"/>
        </w:rPr>
        <w:t>Association</w:t>
      </w:r>
      <w:r w:rsidRPr="00176D10">
        <w:rPr>
          <w:rFonts w:ascii="Times New Roman" w:hAnsi="Times New Roman" w:cs="Times New Roman"/>
          <w:spacing w:val="-58"/>
          <w:sz w:val="24"/>
          <w:szCs w:val="24"/>
        </w:rPr>
        <w:t xml:space="preserve"> </w:t>
      </w:r>
      <w:r w:rsidRPr="00176D10">
        <w:rPr>
          <w:rFonts w:ascii="Times New Roman" w:hAnsi="Times New Roman" w:cs="Times New Roman"/>
          <w:sz w:val="24"/>
          <w:szCs w:val="24"/>
        </w:rPr>
        <w:t>of</w:t>
      </w:r>
      <w:r w:rsidRPr="00176D10">
        <w:rPr>
          <w:rFonts w:ascii="Times New Roman" w:hAnsi="Times New Roman" w:cs="Times New Roman"/>
          <w:spacing w:val="-2"/>
          <w:sz w:val="24"/>
          <w:szCs w:val="24"/>
        </w:rPr>
        <w:t xml:space="preserve"> </w:t>
      </w:r>
      <w:r w:rsidRPr="00176D10">
        <w:rPr>
          <w:rFonts w:ascii="Times New Roman" w:hAnsi="Times New Roman" w:cs="Times New Roman"/>
          <w:sz w:val="24"/>
          <w:szCs w:val="24"/>
        </w:rPr>
        <w:t>Tanzania</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 xml:space="preserve">at </w:t>
      </w:r>
      <w:proofErr w:type="spellStart"/>
      <w:r w:rsidRPr="00176D10">
        <w:rPr>
          <w:rFonts w:ascii="Times New Roman" w:hAnsi="Times New Roman" w:cs="Times New Roman"/>
          <w:sz w:val="24"/>
          <w:szCs w:val="24"/>
        </w:rPr>
        <w:t>Mazimbu</w:t>
      </w:r>
      <w:proofErr w:type="spellEnd"/>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Campus.</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Morogoro: Sokoine</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University</w:t>
      </w:r>
      <w:r w:rsidRPr="00176D10">
        <w:rPr>
          <w:rFonts w:ascii="Times New Roman" w:hAnsi="Times New Roman" w:cs="Times New Roman"/>
          <w:spacing w:val="-6"/>
          <w:sz w:val="24"/>
          <w:szCs w:val="24"/>
        </w:rPr>
        <w:t xml:space="preserve"> </w:t>
      </w:r>
      <w:r w:rsidRPr="00176D10">
        <w:rPr>
          <w:rFonts w:ascii="Times New Roman" w:hAnsi="Times New Roman" w:cs="Times New Roman"/>
          <w:sz w:val="24"/>
          <w:szCs w:val="24"/>
        </w:rPr>
        <w:t>of Agriculture.</w:t>
      </w:r>
    </w:p>
    <w:p w14:paraId="71394081" w14:textId="77777777" w:rsidR="00F51713" w:rsidRPr="00176D10" w:rsidRDefault="00F51713" w:rsidP="0013571D">
      <w:pPr>
        <w:pStyle w:val="BodyText"/>
        <w:spacing w:after="0" w:line="276" w:lineRule="auto"/>
        <w:ind w:left="720" w:hanging="720"/>
        <w:jc w:val="both"/>
        <w:rPr>
          <w:rFonts w:ascii="Times New Roman" w:hAnsi="Times New Roman" w:cs="Times New Roman"/>
          <w:sz w:val="24"/>
          <w:szCs w:val="24"/>
        </w:rPr>
      </w:pPr>
      <w:r w:rsidRPr="00176D10">
        <w:rPr>
          <w:rFonts w:ascii="Times New Roman" w:hAnsi="Times New Roman" w:cs="Times New Roman"/>
          <w:sz w:val="24"/>
          <w:szCs w:val="24"/>
        </w:rPr>
        <w:lastRenderedPageBreak/>
        <w:t>Waweru, W. J. (2018). Influence of teacher preparedness on the Implementation of Competency</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Based</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Curriculum</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in</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public</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primary</w:t>
      </w:r>
      <w:r w:rsidRPr="00176D10">
        <w:rPr>
          <w:rFonts w:ascii="Times New Roman" w:hAnsi="Times New Roman" w:cs="Times New Roman"/>
          <w:spacing w:val="-6"/>
          <w:sz w:val="24"/>
          <w:szCs w:val="24"/>
        </w:rPr>
        <w:t xml:space="preserve"> </w:t>
      </w:r>
      <w:r w:rsidRPr="00176D10">
        <w:rPr>
          <w:rFonts w:ascii="Times New Roman" w:hAnsi="Times New Roman" w:cs="Times New Roman"/>
          <w:sz w:val="24"/>
          <w:szCs w:val="24"/>
        </w:rPr>
        <w:t>school</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in</w:t>
      </w:r>
      <w:r w:rsidRPr="00176D10">
        <w:rPr>
          <w:rFonts w:ascii="Times New Roman" w:hAnsi="Times New Roman" w:cs="Times New Roman"/>
          <w:spacing w:val="-1"/>
          <w:sz w:val="24"/>
          <w:szCs w:val="24"/>
        </w:rPr>
        <w:t xml:space="preserve"> </w:t>
      </w:r>
      <w:proofErr w:type="spellStart"/>
      <w:r w:rsidRPr="00176D10">
        <w:rPr>
          <w:rFonts w:ascii="Times New Roman" w:hAnsi="Times New Roman" w:cs="Times New Roman"/>
          <w:sz w:val="24"/>
          <w:szCs w:val="24"/>
        </w:rPr>
        <w:t>Nyandarua</w:t>
      </w:r>
      <w:proofErr w:type="spellEnd"/>
      <w:r w:rsidRPr="00176D10">
        <w:rPr>
          <w:rFonts w:ascii="Times New Roman" w:hAnsi="Times New Roman" w:cs="Times New Roman"/>
          <w:spacing w:val="-3"/>
          <w:sz w:val="24"/>
          <w:szCs w:val="24"/>
        </w:rPr>
        <w:t xml:space="preserve"> </w:t>
      </w:r>
      <w:r w:rsidRPr="00176D10">
        <w:rPr>
          <w:rFonts w:ascii="Times New Roman" w:hAnsi="Times New Roman" w:cs="Times New Roman"/>
          <w:sz w:val="24"/>
          <w:szCs w:val="24"/>
        </w:rPr>
        <w:t>North</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Sub</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County,</w:t>
      </w:r>
      <w:r w:rsidRPr="00176D10">
        <w:rPr>
          <w:rFonts w:ascii="Times New Roman" w:hAnsi="Times New Roman" w:cs="Times New Roman"/>
          <w:spacing w:val="1"/>
          <w:sz w:val="24"/>
          <w:szCs w:val="24"/>
        </w:rPr>
        <w:t xml:space="preserve"> </w:t>
      </w:r>
      <w:r w:rsidRPr="00176D10">
        <w:rPr>
          <w:rFonts w:ascii="Times New Roman" w:hAnsi="Times New Roman" w:cs="Times New Roman"/>
          <w:sz w:val="24"/>
          <w:szCs w:val="24"/>
        </w:rPr>
        <w:t>Kenya.</w:t>
      </w:r>
    </w:p>
    <w:p w14:paraId="3C3AE339" w14:textId="77777777" w:rsidR="00F05BF7" w:rsidRPr="00176D10" w:rsidRDefault="00F05BF7" w:rsidP="0013571D">
      <w:pPr>
        <w:autoSpaceDE w:val="0"/>
        <w:autoSpaceDN w:val="0"/>
        <w:adjustRightInd w:val="0"/>
        <w:spacing w:after="0" w:line="276" w:lineRule="auto"/>
        <w:jc w:val="both"/>
        <w:rPr>
          <w:rFonts w:ascii="Times New Roman" w:hAnsi="Times New Roman" w:cs="Times New Roman"/>
          <w:sz w:val="24"/>
          <w:szCs w:val="24"/>
        </w:rPr>
      </w:pPr>
    </w:p>
    <w:sectPr w:rsidR="00F05BF7" w:rsidRPr="00176D10">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867E351" w14:textId="77777777" w:rsidR="00586C15" w:rsidRDefault="00586C15" w:rsidP="0017041E">
      <w:pPr>
        <w:spacing w:after="0" w:line="240" w:lineRule="auto"/>
      </w:pPr>
      <w:r>
        <w:separator/>
      </w:r>
    </w:p>
  </w:endnote>
  <w:endnote w:type="continuationSeparator" w:id="0">
    <w:p w14:paraId="472269ED" w14:textId="77777777" w:rsidR="00586C15" w:rsidRDefault="00586C15" w:rsidP="001704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MT">
    <w:altName w:val="MS Gothic"/>
    <w:panose1 w:val="00000000000000000000"/>
    <w:charset w:val="80"/>
    <w:family w:val="auto"/>
    <w:notTrueType/>
    <w:pitch w:val="default"/>
    <w:sig w:usb0="00000001" w:usb1="08070000" w:usb2="00000010" w:usb3="00000000" w:csb0="00020000" w:csb1="00000000"/>
  </w:font>
  <w:font w:name="RpchlqWktbmcAdvTT3713a231+20">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54710492"/>
      <w:docPartObj>
        <w:docPartGallery w:val="Page Numbers (Bottom of Page)"/>
        <w:docPartUnique/>
      </w:docPartObj>
    </w:sdtPr>
    <w:sdtEndPr/>
    <w:sdtContent>
      <w:sdt>
        <w:sdtPr>
          <w:id w:val="1728636285"/>
          <w:docPartObj>
            <w:docPartGallery w:val="Page Numbers (Top of Page)"/>
            <w:docPartUnique/>
          </w:docPartObj>
        </w:sdtPr>
        <w:sdtEndPr/>
        <w:sdtContent>
          <w:p w14:paraId="4A25F2EA" w14:textId="77777777" w:rsidR="006329FD" w:rsidRDefault="006329F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4E72CE">
              <w:rPr>
                <w:b/>
                <w:bCs/>
                <w:noProof/>
              </w:rPr>
              <w:t>5</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4E72CE">
              <w:rPr>
                <w:b/>
                <w:bCs/>
                <w:noProof/>
              </w:rPr>
              <w:t>16</w:t>
            </w:r>
            <w:r>
              <w:rPr>
                <w:b/>
                <w:bCs/>
                <w:sz w:val="24"/>
                <w:szCs w:val="24"/>
              </w:rPr>
              <w:fldChar w:fldCharType="end"/>
            </w:r>
          </w:p>
        </w:sdtContent>
      </w:sdt>
    </w:sdtContent>
  </w:sdt>
  <w:p w14:paraId="2CE4EA94" w14:textId="77777777" w:rsidR="0017041E" w:rsidRDefault="001704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D6A2B4B" w14:textId="77777777" w:rsidR="00586C15" w:rsidRDefault="00586C15" w:rsidP="0017041E">
      <w:pPr>
        <w:spacing w:after="0" w:line="240" w:lineRule="auto"/>
      </w:pPr>
      <w:r>
        <w:separator/>
      </w:r>
    </w:p>
  </w:footnote>
  <w:footnote w:type="continuationSeparator" w:id="0">
    <w:p w14:paraId="24134A27" w14:textId="77777777" w:rsidR="00586C15" w:rsidRDefault="00586C15" w:rsidP="0017041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992297"/>
    <w:multiLevelType w:val="hybridMultilevel"/>
    <w:tmpl w:val="C8D0603E"/>
    <w:lvl w:ilvl="0" w:tplc="B02C1B8C">
      <w:start w:val="1"/>
      <w:numFmt w:val="lowerRoman"/>
      <w:lvlText w:val="%1)"/>
      <w:lvlJc w:val="left"/>
      <w:pPr>
        <w:tabs>
          <w:tab w:val="num" w:pos="1170"/>
        </w:tabs>
        <w:ind w:left="1170" w:hanging="720"/>
      </w:pPr>
      <w:rPr>
        <w:rFonts w:hint="default"/>
        <w:b w:val="0"/>
        <w:color w:val="auto"/>
      </w:rPr>
    </w:lvl>
    <w:lvl w:ilvl="1" w:tplc="04090019" w:tentative="1">
      <w:start w:val="1"/>
      <w:numFmt w:val="lowerLetter"/>
      <w:lvlText w:val="%2."/>
      <w:lvlJc w:val="left"/>
      <w:pPr>
        <w:tabs>
          <w:tab w:val="num" w:pos="1530"/>
        </w:tabs>
        <w:ind w:left="1530" w:hanging="360"/>
      </w:pPr>
    </w:lvl>
    <w:lvl w:ilvl="2" w:tplc="0409001B" w:tentative="1">
      <w:start w:val="1"/>
      <w:numFmt w:val="lowerRoman"/>
      <w:lvlText w:val="%3."/>
      <w:lvlJc w:val="right"/>
      <w:pPr>
        <w:tabs>
          <w:tab w:val="num" w:pos="2250"/>
        </w:tabs>
        <w:ind w:left="2250" w:hanging="180"/>
      </w:pPr>
    </w:lvl>
    <w:lvl w:ilvl="3" w:tplc="0409000F" w:tentative="1">
      <w:start w:val="1"/>
      <w:numFmt w:val="decimal"/>
      <w:lvlText w:val="%4."/>
      <w:lvlJc w:val="left"/>
      <w:pPr>
        <w:tabs>
          <w:tab w:val="num" w:pos="2970"/>
        </w:tabs>
        <w:ind w:left="2970" w:hanging="360"/>
      </w:pPr>
    </w:lvl>
    <w:lvl w:ilvl="4" w:tplc="04090019" w:tentative="1">
      <w:start w:val="1"/>
      <w:numFmt w:val="lowerLetter"/>
      <w:lvlText w:val="%5."/>
      <w:lvlJc w:val="left"/>
      <w:pPr>
        <w:tabs>
          <w:tab w:val="num" w:pos="3690"/>
        </w:tabs>
        <w:ind w:left="3690" w:hanging="360"/>
      </w:pPr>
    </w:lvl>
    <w:lvl w:ilvl="5" w:tplc="0409001B" w:tentative="1">
      <w:start w:val="1"/>
      <w:numFmt w:val="lowerRoman"/>
      <w:lvlText w:val="%6."/>
      <w:lvlJc w:val="right"/>
      <w:pPr>
        <w:tabs>
          <w:tab w:val="num" w:pos="4410"/>
        </w:tabs>
        <w:ind w:left="4410" w:hanging="180"/>
      </w:pPr>
    </w:lvl>
    <w:lvl w:ilvl="6" w:tplc="0409000F" w:tentative="1">
      <w:start w:val="1"/>
      <w:numFmt w:val="decimal"/>
      <w:lvlText w:val="%7."/>
      <w:lvlJc w:val="left"/>
      <w:pPr>
        <w:tabs>
          <w:tab w:val="num" w:pos="5130"/>
        </w:tabs>
        <w:ind w:left="5130" w:hanging="360"/>
      </w:pPr>
    </w:lvl>
    <w:lvl w:ilvl="7" w:tplc="04090019" w:tentative="1">
      <w:start w:val="1"/>
      <w:numFmt w:val="lowerLetter"/>
      <w:lvlText w:val="%8."/>
      <w:lvlJc w:val="left"/>
      <w:pPr>
        <w:tabs>
          <w:tab w:val="num" w:pos="5850"/>
        </w:tabs>
        <w:ind w:left="5850" w:hanging="360"/>
      </w:pPr>
    </w:lvl>
    <w:lvl w:ilvl="8" w:tplc="0409001B" w:tentative="1">
      <w:start w:val="1"/>
      <w:numFmt w:val="lowerRoman"/>
      <w:lvlText w:val="%9."/>
      <w:lvlJc w:val="right"/>
      <w:pPr>
        <w:tabs>
          <w:tab w:val="num" w:pos="6570"/>
        </w:tabs>
        <w:ind w:left="6570" w:hanging="180"/>
      </w:pPr>
    </w:lvl>
  </w:abstractNum>
  <w:abstractNum w:abstractNumId="1" w15:restartNumberingAfterBreak="0">
    <w:nsid w:val="5CA62057"/>
    <w:multiLevelType w:val="hybridMultilevel"/>
    <w:tmpl w:val="B28E6A12"/>
    <w:lvl w:ilvl="0" w:tplc="0409000B">
      <w:start w:val="1"/>
      <w:numFmt w:val="bullet"/>
      <w:lvlText w:val=""/>
      <w:lvlJc w:val="left"/>
      <w:pPr>
        <w:ind w:left="940" w:hanging="360"/>
      </w:pPr>
      <w:rPr>
        <w:rFonts w:ascii="Wingdings" w:hAnsi="Wingdings" w:hint="default"/>
      </w:rPr>
    </w:lvl>
    <w:lvl w:ilvl="1" w:tplc="04090003" w:tentative="1">
      <w:start w:val="1"/>
      <w:numFmt w:val="bullet"/>
      <w:lvlText w:val="o"/>
      <w:lvlJc w:val="left"/>
      <w:pPr>
        <w:ind w:left="1660" w:hanging="360"/>
      </w:pPr>
      <w:rPr>
        <w:rFonts w:ascii="Courier New" w:hAnsi="Courier New" w:cs="Courier New" w:hint="default"/>
      </w:rPr>
    </w:lvl>
    <w:lvl w:ilvl="2" w:tplc="04090005" w:tentative="1">
      <w:start w:val="1"/>
      <w:numFmt w:val="bullet"/>
      <w:lvlText w:val=""/>
      <w:lvlJc w:val="left"/>
      <w:pPr>
        <w:ind w:left="2380" w:hanging="360"/>
      </w:pPr>
      <w:rPr>
        <w:rFonts w:ascii="Wingdings" w:hAnsi="Wingdings" w:hint="default"/>
      </w:rPr>
    </w:lvl>
    <w:lvl w:ilvl="3" w:tplc="04090001" w:tentative="1">
      <w:start w:val="1"/>
      <w:numFmt w:val="bullet"/>
      <w:lvlText w:val=""/>
      <w:lvlJc w:val="left"/>
      <w:pPr>
        <w:ind w:left="3100" w:hanging="360"/>
      </w:pPr>
      <w:rPr>
        <w:rFonts w:ascii="Symbol" w:hAnsi="Symbol" w:hint="default"/>
      </w:rPr>
    </w:lvl>
    <w:lvl w:ilvl="4" w:tplc="04090003" w:tentative="1">
      <w:start w:val="1"/>
      <w:numFmt w:val="bullet"/>
      <w:lvlText w:val="o"/>
      <w:lvlJc w:val="left"/>
      <w:pPr>
        <w:ind w:left="3820" w:hanging="360"/>
      </w:pPr>
      <w:rPr>
        <w:rFonts w:ascii="Courier New" w:hAnsi="Courier New" w:cs="Courier New" w:hint="default"/>
      </w:rPr>
    </w:lvl>
    <w:lvl w:ilvl="5" w:tplc="04090005" w:tentative="1">
      <w:start w:val="1"/>
      <w:numFmt w:val="bullet"/>
      <w:lvlText w:val=""/>
      <w:lvlJc w:val="left"/>
      <w:pPr>
        <w:ind w:left="4540" w:hanging="360"/>
      </w:pPr>
      <w:rPr>
        <w:rFonts w:ascii="Wingdings" w:hAnsi="Wingdings" w:hint="default"/>
      </w:rPr>
    </w:lvl>
    <w:lvl w:ilvl="6" w:tplc="04090001" w:tentative="1">
      <w:start w:val="1"/>
      <w:numFmt w:val="bullet"/>
      <w:lvlText w:val=""/>
      <w:lvlJc w:val="left"/>
      <w:pPr>
        <w:ind w:left="5260" w:hanging="360"/>
      </w:pPr>
      <w:rPr>
        <w:rFonts w:ascii="Symbol" w:hAnsi="Symbol" w:hint="default"/>
      </w:rPr>
    </w:lvl>
    <w:lvl w:ilvl="7" w:tplc="04090003" w:tentative="1">
      <w:start w:val="1"/>
      <w:numFmt w:val="bullet"/>
      <w:lvlText w:val="o"/>
      <w:lvlJc w:val="left"/>
      <w:pPr>
        <w:ind w:left="5980" w:hanging="360"/>
      </w:pPr>
      <w:rPr>
        <w:rFonts w:ascii="Courier New" w:hAnsi="Courier New" w:cs="Courier New" w:hint="default"/>
      </w:rPr>
    </w:lvl>
    <w:lvl w:ilvl="8" w:tplc="04090005" w:tentative="1">
      <w:start w:val="1"/>
      <w:numFmt w:val="bullet"/>
      <w:lvlText w:val=""/>
      <w:lvlJc w:val="left"/>
      <w:pPr>
        <w:ind w:left="6700" w:hanging="360"/>
      </w:pPr>
      <w:rPr>
        <w:rFonts w:ascii="Wingdings" w:hAnsi="Wingdings" w:hint="default"/>
      </w:rPr>
    </w:lvl>
  </w:abstractNum>
  <w:abstractNum w:abstractNumId="2" w15:restartNumberingAfterBreak="0">
    <w:nsid w:val="7A9206C3"/>
    <w:multiLevelType w:val="hybridMultilevel"/>
    <w:tmpl w:val="4D1222D2"/>
    <w:lvl w:ilvl="0" w:tplc="5B9603AC">
      <w:start w:val="1"/>
      <w:numFmt w:val="bullet"/>
      <w:lvlText w:val=""/>
      <w:lvlJc w:val="left"/>
      <w:pPr>
        <w:tabs>
          <w:tab w:val="num" w:pos="720"/>
        </w:tabs>
        <w:ind w:left="720" w:hanging="360"/>
      </w:pPr>
      <w:rPr>
        <w:rFonts w:ascii="Wingdings" w:hAnsi="Wingdings" w:hint="default"/>
      </w:rPr>
    </w:lvl>
    <w:lvl w:ilvl="1" w:tplc="237CC00E" w:tentative="1">
      <w:start w:val="1"/>
      <w:numFmt w:val="bullet"/>
      <w:lvlText w:val=""/>
      <w:lvlJc w:val="left"/>
      <w:pPr>
        <w:tabs>
          <w:tab w:val="num" w:pos="1440"/>
        </w:tabs>
        <w:ind w:left="1440" w:hanging="360"/>
      </w:pPr>
      <w:rPr>
        <w:rFonts w:ascii="Wingdings" w:hAnsi="Wingdings" w:hint="default"/>
      </w:rPr>
    </w:lvl>
    <w:lvl w:ilvl="2" w:tplc="4E129508" w:tentative="1">
      <w:start w:val="1"/>
      <w:numFmt w:val="bullet"/>
      <w:lvlText w:val=""/>
      <w:lvlJc w:val="left"/>
      <w:pPr>
        <w:tabs>
          <w:tab w:val="num" w:pos="2160"/>
        </w:tabs>
        <w:ind w:left="2160" w:hanging="360"/>
      </w:pPr>
      <w:rPr>
        <w:rFonts w:ascii="Wingdings" w:hAnsi="Wingdings" w:hint="default"/>
      </w:rPr>
    </w:lvl>
    <w:lvl w:ilvl="3" w:tplc="FDB23B52" w:tentative="1">
      <w:start w:val="1"/>
      <w:numFmt w:val="bullet"/>
      <w:lvlText w:val=""/>
      <w:lvlJc w:val="left"/>
      <w:pPr>
        <w:tabs>
          <w:tab w:val="num" w:pos="2880"/>
        </w:tabs>
        <w:ind w:left="2880" w:hanging="360"/>
      </w:pPr>
      <w:rPr>
        <w:rFonts w:ascii="Wingdings" w:hAnsi="Wingdings" w:hint="default"/>
      </w:rPr>
    </w:lvl>
    <w:lvl w:ilvl="4" w:tplc="23CEDA2E" w:tentative="1">
      <w:start w:val="1"/>
      <w:numFmt w:val="bullet"/>
      <w:lvlText w:val=""/>
      <w:lvlJc w:val="left"/>
      <w:pPr>
        <w:tabs>
          <w:tab w:val="num" w:pos="3600"/>
        </w:tabs>
        <w:ind w:left="3600" w:hanging="360"/>
      </w:pPr>
      <w:rPr>
        <w:rFonts w:ascii="Wingdings" w:hAnsi="Wingdings" w:hint="default"/>
      </w:rPr>
    </w:lvl>
    <w:lvl w:ilvl="5" w:tplc="9006B7F2" w:tentative="1">
      <w:start w:val="1"/>
      <w:numFmt w:val="bullet"/>
      <w:lvlText w:val=""/>
      <w:lvlJc w:val="left"/>
      <w:pPr>
        <w:tabs>
          <w:tab w:val="num" w:pos="4320"/>
        </w:tabs>
        <w:ind w:left="4320" w:hanging="360"/>
      </w:pPr>
      <w:rPr>
        <w:rFonts w:ascii="Wingdings" w:hAnsi="Wingdings" w:hint="default"/>
      </w:rPr>
    </w:lvl>
    <w:lvl w:ilvl="6" w:tplc="75628A08" w:tentative="1">
      <w:start w:val="1"/>
      <w:numFmt w:val="bullet"/>
      <w:lvlText w:val=""/>
      <w:lvlJc w:val="left"/>
      <w:pPr>
        <w:tabs>
          <w:tab w:val="num" w:pos="5040"/>
        </w:tabs>
        <w:ind w:left="5040" w:hanging="360"/>
      </w:pPr>
      <w:rPr>
        <w:rFonts w:ascii="Wingdings" w:hAnsi="Wingdings" w:hint="default"/>
      </w:rPr>
    </w:lvl>
    <w:lvl w:ilvl="7" w:tplc="BA1C6206" w:tentative="1">
      <w:start w:val="1"/>
      <w:numFmt w:val="bullet"/>
      <w:lvlText w:val=""/>
      <w:lvlJc w:val="left"/>
      <w:pPr>
        <w:tabs>
          <w:tab w:val="num" w:pos="5760"/>
        </w:tabs>
        <w:ind w:left="5760" w:hanging="360"/>
      </w:pPr>
      <w:rPr>
        <w:rFonts w:ascii="Wingdings" w:hAnsi="Wingdings" w:hint="default"/>
      </w:rPr>
    </w:lvl>
    <w:lvl w:ilvl="8" w:tplc="E676FDE8"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37B8"/>
    <w:rsid w:val="000013BA"/>
    <w:rsid w:val="00011C35"/>
    <w:rsid w:val="0002228E"/>
    <w:rsid w:val="00031DEA"/>
    <w:rsid w:val="00082E1C"/>
    <w:rsid w:val="0008672F"/>
    <w:rsid w:val="000907BA"/>
    <w:rsid w:val="00091C69"/>
    <w:rsid w:val="00097D82"/>
    <w:rsid w:val="000A368B"/>
    <w:rsid w:val="000A6B3B"/>
    <w:rsid w:val="000C67C3"/>
    <w:rsid w:val="000C69E9"/>
    <w:rsid w:val="000E0E7E"/>
    <w:rsid w:val="000E1AD6"/>
    <w:rsid w:val="000E1C5D"/>
    <w:rsid w:val="000E6A7A"/>
    <w:rsid w:val="000F07EA"/>
    <w:rsid w:val="00101566"/>
    <w:rsid w:val="001108DC"/>
    <w:rsid w:val="00114DCA"/>
    <w:rsid w:val="00120D8E"/>
    <w:rsid w:val="0013571D"/>
    <w:rsid w:val="0014776B"/>
    <w:rsid w:val="00152C66"/>
    <w:rsid w:val="00155629"/>
    <w:rsid w:val="0016502C"/>
    <w:rsid w:val="0017041E"/>
    <w:rsid w:val="00176D10"/>
    <w:rsid w:val="00184F92"/>
    <w:rsid w:val="00190FA1"/>
    <w:rsid w:val="001913FB"/>
    <w:rsid w:val="0019232F"/>
    <w:rsid w:val="0019312F"/>
    <w:rsid w:val="001A2C0B"/>
    <w:rsid w:val="001A514E"/>
    <w:rsid w:val="001B40E2"/>
    <w:rsid w:val="001B5311"/>
    <w:rsid w:val="001D1791"/>
    <w:rsid w:val="001E2613"/>
    <w:rsid w:val="001E6339"/>
    <w:rsid w:val="001F2F56"/>
    <w:rsid w:val="001F7B73"/>
    <w:rsid w:val="0020014D"/>
    <w:rsid w:val="0021580A"/>
    <w:rsid w:val="00221F4A"/>
    <w:rsid w:val="00222ABD"/>
    <w:rsid w:val="002242C6"/>
    <w:rsid w:val="00227EDA"/>
    <w:rsid w:val="00230CC6"/>
    <w:rsid w:val="00230DF4"/>
    <w:rsid w:val="00244C58"/>
    <w:rsid w:val="0026021F"/>
    <w:rsid w:val="0026501C"/>
    <w:rsid w:val="00291E91"/>
    <w:rsid w:val="00294F32"/>
    <w:rsid w:val="00297E3E"/>
    <w:rsid w:val="002A0B3D"/>
    <w:rsid w:val="002A4BDB"/>
    <w:rsid w:val="002B07DC"/>
    <w:rsid w:val="002B0C8D"/>
    <w:rsid w:val="002C361D"/>
    <w:rsid w:val="002C37E6"/>
    <w:rsid w:val="002D5054"/>
    <w:rsid w:val="002D753D"/>
    <w:rsid w:val="002E0615"/>
    <w:rsid w:val="002E495A"/>
    <w:rsid w:val="002E72AD"/>
    <w:rsid w:val="002F0F57"/>
    <w:rsid w:val="002F12AE"/>
    <w:rsid w:val="00312109"/>
    <w:rsid w:val="00316650"/>
    <w:rsid w:val="003215F7"/>
    <w:rsid w:val="003246EB"/>
    <w:rsid w:val="00326F86"/>
    <w:rsid w:val="003374F6"/>
    <w:rsid w:val="003402F9"/>
    <w:rsid w:val="00346078"/>
    <w:rsid w:val="00346D08"/>
    <w:rsid w:val="00360166"/>
    <w:rsid w:val="00367992"/>
    <w:rsid w:val="00371325"/>
    <w:rsid w:val="0037405F"/>
    <w:rsid w:val="00375FC5"/>
    <w:rsid w:val="00376775"/>
    <w:rsid w:val="00377BE8"/>
    <w:rsid w:val="00380A22"/>
    <w:rsid w:val="0038125A"/>
    <w:rsid w:val="0038714D"/>
    <w:rsid w:val="00391E02"/>
    <w:rsid w:val="00397EB0"/>
    <w:rsid w:val="003A0BE5"/>
    <w:rsid w:val="003A1204"/>
    <w:rsid w:val="003A4132"/>
    <w:rsid w:val="003C1950"/>
    <w:rsid w:val="003C2006"/>
    <w:rsid w:val="003C272F"/>
    <w:rsid w:val="003C7EBB"/>
    <w:rsid w:val="003D2DE0"/>
    <w:rsid w:val="003E23A6"/>
    <w:rsid w:val="003E70C9"/>
    <w:rsid w:val="003F1193"/>
    <w:rsid w:val="003F2FD9"/>
    <w:rsid w:val="003F319A"/>
    <w:rsid w:val="003F74D2"/>
    <w:rsid w:val="00404EEA"/>
    <w:rsid w:val="00415A65"/>
    <w:rsid w:val="00427295"/>
    <w:rsid w:val="0043620C"/>
    <w:rsid w:val="00441DB5"/>
    <w:rsid w:val="00451FCB"/>
    <w:rsid w:val="0045365D"/>
    <w:rsid w:val="00457F4F"/>
    <w:rsid w:val="00475374"/>
    <w:rsid w:val="00475815"/>
    <w:rsid w:val="0048120E"/>
    <w:rsid w:val="0048629B"/>
    <w:rsid w:val="00492584"/>
    <w:rsid w:val="004A35E5"/>
    <w:rsid w:val="004A402D"/>
    <w:rsid w:val="004B5845"/>
    <w:rsid w:val="004C4D6D"/>
    <w:rsid w:val="004D5CA6"/>
    <w:rsid w:val="004E4176"/>
    <w:rsid w:val="004E72CE"/>
    <w:rsid w:val="004F61C2"/>
    <w:rsid w:val="005070B9"/>
    <w:rsid w:val="00514029"/>
    <w:rsid w:val="00524BCB"/>
    <w:rsid w:val="00533137"/>
    <w:rsid w:val="005447F5"/>
    <w:rsid w:val="005721B5"/>
    <w:rsid w:val="00584C2F"/>
    <w:rsid w:val="00586C15"/>
    <w:rsid w:val="00590FA7"/>
    <w:rsid w:val="005A0F48"/>
    <w:rsid w:val="005A6611"/>
    <w:rsid w:val="005B221A"/>
    <w:rsid w:val="005B4E0A"/>
    <w:rsid w:val="005C1BF9"/>
    <w:rsid w:val="005F5293"/>
    <w:rsid w:val="00601EC5"/>
    <w:rsid w:val="00602F88"/>
    <w:rsid w:val="0060657F"/>
    <w:rsid w:val="00614C43"/>
    <w:rsid w:val="006161B6"/>
    <w:rsid w:val="00624379"/>
    <w:rsid w:val="00627C83"/>
    <w:rsid w:val="00631E77"/>
    <w:rsid w:val="006329FD"/>
    <w:rsid w:val="00634C2D"/>
    <w:rsid w:val="00650D1B"/>
    <w:rsid w:val="00664E3D"/>
    <w:rsid w:val="006A0674"/>
    <w:rsid w:val="006A4F59"/>
    <w:rsid w:val="006B4020"/>
    <w:rsid w:val="006B63B5"/>
    <w:rsid w:val="006C03D5"/>
    <w:rsid w:val="006C41C1"/>
    <w:rsid w:val="006D0611"/>
    <w:rsid w:val="006E3678"/>
    <w:rsid w:val="006F05BF"/>
    <w:rsid w:val="006F6D69"/>
    <w:rsid w:val="00704550"/>
    <w:rsid w:val="0070586A"/>
    <w:rsid w:val="00710B75"/>
    <w:rsid w:val="00714741"/>
    <w:rsid w:val="00720F52"/>
    <w:rsid w:val="007332D3"/>
    <w:rsid w:val="00734C40"/>
    <w:rsid w:val="0074379E"/>
    <w:rsid w:val="0074732C"/>
    <w:rsid w:val="0075198E"/>
    <w:rsid w:val="00754A92"/>
    <w:rsid w:val="0076648D"/>
    <w:rsid w:val="0078126B"/>
    <w:rsid w:val="007A1507"/>
    <w:rsid w:val="007A65D1"/>
    <w:rsid w:val="007C7ABE"/>
    <w:rsid w:val="007D0357"/>
    <w:rsid w:val="007F4217"/>
    <w:rsid w:val="00806F79"/>
    <w:rsid w:val="00811F24"/>
    <w:rsid w:val="008178FA"/>
    <w:rsid w:val="0082087D"/>
    <w:rsid w:val="00825910"/>
    <w:rsid w:val="008376AB"/>
    <w:rsid w:val="008439FA"/>
    <w:rsid w:val="0084630B"/>
    <w:rsid w:val="008740F0"/>
    <w:rsid w:val="00894D2F"/>
    <w:rsid w:val="008C15ED"/>
    <w:rsid w:val="008C5D14"/>
    <w:rsid w:val="008F49B6"/>
    <w:rsid w:val="008F4CD1"/>
    <w:rsid w:val="008F5083"/>
    <w:rsid w:val="008F774F"/>
    <w:rsid w:val="009129D3"/>
    <w:rsid w:val="00916225"/>
    <w:rsid w:val="00916C9D"/>
    <w:rsid w:val="00930E38"/>
    <w:rsid w:val="00940910"/>
    <w:rsid w:val="0094690B"/>
    <w:rsid w:val="009617D2"/>
    <w:rsid w:val="00970FDE"/>
    <w:rsid w:val="00971FAD"/>
    <w:rsid w:val="009739C9"/>
    <w:rsid w:val="0097436F"/>
    <w:rsid w:val="00985429"/>
    <w:rsid w:val="009903E8"/>
    <w:rsid w:val="0099131D"/>
    <w:rsid w:val="009A64A9"/>
    <w:rsid w:val="009B1689"/>
    <w:rsid w:val="009B6DCE"/>
    <w:rsid w:val="009C0239"/>
    <w:rsid w:val="009C1F2B"/>
    <w:rsid w:val="009C7315"/>
    <w:rsid w:val="009E14E6"/>
    <w:rsid w:val="009F0075"/>
    <w:rsid w:val="009F0952"/>
    <w:rsid w:val="009F4064"/>
    <w:rsid w:val="009F44C3"/>
    <w:rsid w:val="009F6F95"/>
    <w:rsid w:val="00A03FD5"/>
    <w:rsid w:val="00A14C7B"/>
    <w:rsid w:val="00A17B84"/>
    <w:rsid w:val="00A21F7E"/>
    <w:rsid w:val="00A22B46"/>
    <w:rsid w:val="00A24A64"/>
    <w:rsid w:val="00A33102"/>
    <w:rsid w:val="00A47CB1"/>
    <w:rsid w:val="00A5296D"/>
    <w:rsid w:val="00A66932"/>
    <w:rsid w:val="00A818DE"/>
    <w:rsid w:val="00A856E9"/>
    <w:rsid w:val="00A87F71"/>
    <w:rsid w:val="00A957C7"/>
    <w:rsid w:val="00AB005B"/>
    <w:rsid w:val="00AC28F7"/>
    <w:rsid w:val="00AC5E12"/>
    <w:rsid w:val="00AC7D3F"/>
    <w:rsid w:val="00AD06D4"/>
    <w:rsid w:val="00AD2FD2"/>
    <w:rsid w:val="00AE31DC"/>
    <w:rsid w:val="00AE7FAF"/>
    <w:rsid w:val="00AF131D"/>
    <w:rsid w:val="00AF6D32"/>
    <w:rsid w:val="00B15C14"/>
    <w:rsid w:val="00B215F6"/>
    <w:rsid w:val="00B3084A"/>
    <w:rsid w:val="00B343CD"/>
    <w:rsid w:val="00B52C56"/>
    <w:rsid w:val="00B54812"/>
    <w:rsid w:val="00B55D79"/>
    <w:rsid w:val="00B63B0F"/>
    <w:rsid w:val="00B745E6"/>
    <w:rsid w:val="00B751C4"/>
    <w:rsid w:val="00B75234"/>
    <w:rsid w:val="00B7676D"/>
    <w:rsid w:val="00B77EC3"/>
    <w:rsid w:val="00B8011E"/>
    <w:rsid w:val="00B83892"/>
    <w:rsid w:val="00B95280"/>
    <w:rsid w:val="00B977A4"/>
    <w:rsid w:val="00BA05AF"/>
    <w:rsid w:val="00BC26F8"/>
    <w:rsid w:val="00BC6C04"/>
    <w:rsid w:val="00BC77A2"/>
    <w:rsid w:val="00BD0699"/>
    <w:rsid w:val="00BD151D"/>
    <w:rsid w:val="00BE03EF"/>
    <w:rsid w:val="00BE6143"/>
    <w:rsid w:val="00BF4E2B"/>
    <w:rsid w:val="00BF59BA"/>
    <w:rsid w:val="00BF670B"/>
    <w:rsid w:val="00BF7208"/>
    <w:rsid w:val="00BF7C91"/>
    <w:rsid w:val="00C00D43"/>
    <w:rsid w:val="00C0770E"/>
    <w:rsid w:val="00C0783B"/>
    <w:rsid w:val="00C111E7"/>
    <w:rsid w:val="00C22105"/>
    <w:rsid w:val="00C22B71"/>
    <w:rsid w:val="00C2603C"/>
    <w:rsid w:val="00C300E6"/>
    <w:rsid w:val="00C37499"/>
    <w:rsid w:val="00C37DE8"/>
    <w:rsid w:val="00C477F5"/>
    <w:rsid w:val="00C50E36"/>
    <w:rsid w:val="00C5151B"/>
    <w:rsid w:val="00C54236"/>
    <w:rsid w:val="00C57BD6"/>
    <w:rsid w:val="00C605FE"/>
    <w:rsid w:val="00C62EC6"/>
    <w:rsid w:val="00C926FF"/>
    <w:rsid w:val="00CA0103"/>
    <w:rsid w:val="00CA3F2C"/>
    <w:rsid w:val="00CB136A"/>
    <w:rsid w:val="00CB5043"/>
    <w:rsid w:val="00CC2544"/>
    <w:rsid w:val="00CC74AD"/>
    <w:rsid w:val="00CD1381"/>
    <w:rsid w:val="00CF6B19"/>
    <w:rsid w:val="00D0089E"/>
    <w:rsid w:val="00D10E40"/>
    <w:rsid w:val="00D15CFD"/>
    <w:rsid w:val="00D160B8"/>
    <w:rsid w:val="00D215CC"/>
    <w:rsid w:val="00D33C8D"/>
    <w:rsid w:val="00D434EE"/>
    <w:rsid w:val="00D50714"/>
    <w:rsid w:val="00D537A3"/>
    <w:rsid w:val="00D55CF4"/>
    <w:rsid w:val="00D5749D"/>
    <w:rsid w:val="00D6362B"/>
    <w:rsid w:val="00D63900"/>
    <w:rsid w:val="00D900FF"/>
    <w:rsid w:val="00D9265F"/>
    <w:rsid w:val="00D97B96"/>
    <w:rsid w:val="00DA4035"/>
    <w:rsid w:val="00DB044A"/>
    <w:rsid w:val="00DE08BD"/>
    <w:rsid w:val="00DE639A"/>
    <w:rsid w:val="00DE692F"/>
    <w:rsid w:val="00E16DC4"/>
    <w:rsid w:val="00E255B2"/>
    <w:rsid w:val="00E35B90"/>
    <w:rsid w:val="00E409E4"/>
    <w:rsid w:val="00E45857"/>
    <w:rsid w:val="00E507A2"/>
    <w:rsid w:val="00E618AE"/>
    <w:rsid w:val="00E62841"/>
    <w:rsid w:val="00E71429"/>
    <w:rsid w:val="00E85E81"/>
    <w:rsid w:val="00E872BF"/>
    <w:rsid w:val="00E90545"/>
    <w:rsid w:val="00E95064"/>
    <w:rsid w:val="00EB153C"/>
    <w:rsid w:val="00EC0C87"/>
    <w:rsid w:val="00EC26AF"/>
    <w:rsid w:val="00ED37B8"/>
    <w:rsid w:val="00ED3E7C"/>
    <w:rsid w:val="00ED7553"/>
    <w:rsid w:val="00EE240D"/>
    <w:rsid w:val="00EE3522"/>
    <w:rsid w:val="00EE73F4"/>
    <w:rsid w:val="00F05BF7"/>
    <w:rsid w:val="00F21CB2"/>
    <w:rsid w:val="00F410AC"/>
    <w:rsid w:val="00F50CE8"/>
    <w:rsid w:val="00F51713"/>
    <w:rsid w:val="00F6105A"/>
    <w:rsid w:val="00F87AA8"/>
    <w:rsid w:val="00F9506A"/>
    <w:rsid w:val="00FA1FFB"/>
    <w:rsid w:val="00FA278F"/>
    <w:rsid w:val="00FA6E51"/>
    <w:rsid w:val="00FB0C03"/>
    <w:rsid w:val="00FE4E52"/>
    <w:rsid w:val="00FE6C40"/>
    <w:rsid w:val="00FE7F6D"/>
    <w:rsid w:val="00FF50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D5C04"/>
  <w15:chartTrackingRefBased/>
  <w15:docId w15:val="{D6A46406-FF39-4A25-8F88-05B713744A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37B8"/>
  </w:style>
  <w:style w:type="paragraph" w:styleId="Heading2">
    <w:name w:val="heading 2"/>
    <w:basedOn w:val="Normal"/>
    <w:next w:val="Normal"/>
    <w:link w:val="Heading2Char"/>
    <w:uiPriority w:val="9"/>
    <w:unhideWhenUsed/>
    <w:qFormat/>
    <w:rsid w:val="00FB0C03"/>
    <w:pPr>
      <w:keepNext/>
      <w:keepLines/>
      <w:spacing w:before="40" w:after="0"/>
      <w:jc w:val="center"/>
      <w:outlineLvl w:val="1"/>
    </w:pPr>
    <w:rPr>
      <w:rFonts w:ascii="Times New Roman" w:eastAsiaTheme="majorEastAsia" w:hAnsi="Times New Roman" w:cstheme="majorBidi"/>
      <w:b/>
      <w:sz w:val="24"/>
      <w:szCs w:val="26"/>
    </w:rPr>
  </w:style>
  <w:style w:type="paragraph" w:styleId="Heading4">
    <w:name w:val="heading 4"/>
    <w:basedOn w:val="Normal"/>
    <w:next w:val="Normal"/>
    <w:link w:val="Heading4Char"/>
    <w:uiPriority w:val="9"/>
    <w:semiHidden/>
    <w:unhideWhenUsed/>
    <w:qFormat/>
    <w:rsid w:val="00C477F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ED37B8"/>
    <w:pPr>
      <w:ind w:left="720"/>
      <w:contextualSpacing/>
    </w:pPr>
  </w:style>
  <w:style w:type="paragraph" w:customStyle="1" w:styleId="Style">
    <w:name w:val="Style"/>
    <w:rsid w:val="00D215CC"/>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paragraph" w:customStyle="1" w:styleId="CM2">
    <w:name w:val="CM2"/>
    <w:basedOn w:val="Normal"/>
    <w:next w:val="Normal"/>
    <w:uiPriority w:val="99"/>
    <w:rsid w:val="00BC26F8"/>
    <w:pPr>
      <w:autoSpaceDE w:val="0"/>
      <w:autoSpaceDN w:val="0"/>
      <w:adjustRightInd w:val="0"/>
      <w:spacing w:after="0" w:line="240" w:lineRule="auto"/>
    </w:pPr>
    <w:rPr>
      <w:rFonts w:ascii="Times New Roman" w:hAnsi="Times New Roman" w:cs="Times New Roman"/>
      <w:sz w:val="24"/>
      <w:szCs w:val="24"/>
    </w:rPr>
  </w:style>
  <w:style w:type="paragraph" w:styleId="NormalWeb">
    <w:name w:val="Normal (Web)"/>
    <w:basedOn w:val="Normal"/>
    <w:uiPriority w:val="99"/>
    <w:unhideWhenUsed/>
    <w:rsid w:val="0048629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627C83"/>
    <w:pPr>
      <w:autoSpaceDE w:val="0"/>
      <w:autoSpaceDN w:val="0"/>
      <w:adjustRightInd w:val="0"/>
      <w:spacing w:after="0" w:line="240" w:lineRule="auto"/>
    </w:pPr>
    <w:rPr>
      <w:rFonts w:ascii="Times New Roman" w:hAnsi="Times New Roman" w:cs="Times New Roman"/>
      <w:color w:val="000000"/>
      <w:sz w:val="24"/>
      <w:szCs w:val="24"/>
    </w:rPr>
  </w:style>
  <w:style w:type="paragraph" w:styleId="BodyTextIndent">
    <w:name w:val="Body Text Indent"/>
    <w:basedOn w:val="Normal"/>
    <w:link w:val="BodyTextIndentChar"/>
    <w:rsid w:val="00C0770E"/>
    <w:pPr>
      <w:spacing w:after="0" w:line="240" w:lineRule="auto"/>
      <w:ind w:left="720"/>
      <w:jc w:val="both"/>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rsid w:val="00C0770E"/>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semiHidden/>
    <w:rsid w:val="00C477F5"/>
    <w:rPr>
      <w:rFonts w:asciiTheme="majorHAnsi" w:eastAsiaTheme="majorEastAsia" w:hAnsiTheme="majorHAnsi" w:cstheme="majorBidi"/>
      <w:i/>
      <w:iCs/>
      <w:color w:val="2E74B5" w:themeColor="accent1" w:themeShade="BF"/>
    </w:rPr>
  </w:style>
  <w:style w:type="paragraph" w:customStyle="1" w:styleId="Pa4">
    <w:name w:val="Pa4"/>
    <w:basedOn w:val="Default"/>
    <w:next w:val="Default"/>
    <w:uiPriority w:val="99"/>
    <w:rsid w:val="00D0089E"/>
    <w:pPr>
      <w:spacing w:line="161" w:lineRule="atLeast"/>
    </w:pPr>
    <w:rPr>
      <w:color w:val="auto"/>
    </w:rPr>
  </w:style>
  <w:style w:type="paragraph" w:customStyle="1" w:styleId="Pa0">
    <w:name w:val="Pa0"/>
    <w:basedOn w:val="Default"/>
    <w:next w:val="Default"/>
    <w:uiPriority w:val="99"/>
    <w:rsid w:val="00D0089E"/>
    <w:pPr>
      <w:spacing w:line="201" w:lineRule="atLeast"/>
    </w:pPr>
    <w:rPr>
      <w:color w:val="auto"/>
    </w:rPr>
  </w:style>
  <w:style w:type="paragraph" w:styleId="BodyText">
    <w:name w:val="Body Text"/>
    <w:basedOn w:val="Normal"/>
    <w:link w:val="BodyTextChar"/>
    <w:uiPriority w:val="99"/>
    <w:unhideWhenUsed/>
    <w:rsid w:val="00B3084A"/>
    <w:pPr>
      <w:spacing w:after="120"/>
    </w:pPr>
  </w:style>
  <w:style w:type="character" w:customStyle="1" w:styleId="BodyTextChar">
    <w:name w:val="Body Text Char"/>
    <w:basedOn w:val="DefaultParagraphFont"/>
    <w:link w:val="BodyText"/>
    <w:rsid w:val="00B3084A"/>
  </w:style>
  <w:style w:type="character" w:customStyle="1" w:styleId="hgkelc">
    <w:name w:val="hgkelc"/>
    <w:basedOn w:val="DefaultParagraphFont"/>
    <w:rsid w:val="00B3084A"/>
  </w:style>
  <w:style w:type="paragraph" w:styleId="BodyText3">
    <w:name w:val="Body Text 3"/>
    <w:basedOn w:val="Normal"/>
    <w:link w:val="BodyText3Char"/>
    <w:uiPriority w:val="99"/>
    <w:semiHidden/>
    <w:unhideWhenUsed/>
    <w:rsid w:val="00650D1B"/>
    <w:pPr>
      <w:spacing w:after="120"/>
    </w:pPr>
    <w:rPr>
      <w:sz w:val="16"/>
      <w:szCs w:val="16"/>
    </w:rPr>
  </w:style>
  <w:style w:type="character" w:customStyle="1" w:styleId="BodyText3Char">
    <w:name w:val="Body Text 3 Char"/>
    <w:basedOn w:val="DefaultParagraphFont"/>
    <w:link w:val="BodyText3"/>
    <w:uiPriority w:val="99"/>
    <w:semiHidden/>
    <w:rsid w:val="00650D1B"/>
    <w:rPr>
      <w:sz w:val="16"/>
      <w:szCs w:val="16"/>
    </w:rPr>
  </w:style>
  <w:style w:type="paragraph" w:styleId="Header">
    <w:name w:val="header"/>
    <w:basedOn w:val="Normal"/>
    <w:link w:val="HeaderChar"/>
    <w:uiPriority w:val="99"/>
    <w:unhideWhenUsed/>
    <w:rsid w:val="001704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17041E"/>
  </w:style>
  <w:style w:type="paragraph" w:styleId="Footer">
    <w:name w:val="footer"/>
    <w:basedOn w:val="Normal"/>
    <w:link w:val="FooterChar"/>
    <w:uiPriority w:val="99"/>
    <w:unhideWhenUsed/>
    <w:rsid w:val="001704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17041E"/>
  </w:style>
  <w:style w:type="character" w:customStyle="1" w:styleId="Heading2Char">
    <w:name w:val="Heading 2 Char"/>
    <w:basedOn w:val="DefaultParagraphFont"/>
    <w:link w:val="Heading2"/>
    <w:uiPriority w:val="9"/>
    <w:rsid w:val="00FB0C03"/>
    <w:rPr>
      <w:rFonts w:ascii="Times New Roman" w:eastAsiaTheme="majorEastAsia" w:hAnsi="Times New Roman" w:cstheme="majorBidi"/>
      <w:b/>
      <w:sz w:val="24"/>
      <w:szCs w:val="26"/>
    </w:rPr>
  </w:style>
  <w:style w:type="table" w:styleId="LightShading">
    <w:name w:val="Light Shading"/>
    <w:basedOn w:val="TableNormal"/>
    <w:uiPriority w:val="60"/>
    <w:rsid w:val="00B15C1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alloonText">
    <w:name w:val="Balloon Text"/>
    <w:basedOn w:val="Normal"/>
    <w:link w:val="BalloonTextChar"/>
    <w:uiPriority w:val="99"/>
    <w:semiHidden/>
    <w:unhideWhenUsed/>
    <w:rsid w:val="002D75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753D"/>
    <w:rPr>
      <w:rFonts w:ascii="Segoe UI" w:hAnsi="Segoe UI" w:cs="Segoe UI"/>
      <w:sz w:val="18"/>
      <w:szCs w:val="18"/>
    </w:rPr>
  </w:style>
  <w:style w:type="character" w:customStyle="1" w:styleId="nlmarticle-title">
    <w:name w:val="nlm_article-title"/>
    <w:basedOn w:val="DefaultParagraphFont"/>
    <w:rsid w:val="00C300E6"/>
  </w:style>
  <w:style w:type="character" w:customStyle="1" w:styleId="hlfld-contribauthor">
    <w:name w:val="hlfld-contribauthor"/>
    <w:basedOn w:val="DefaultParagraphFont"/>
    <w:rsid w:val="00C300E6"/>
  </w:style>
  <w:style w:type="character" w:customStyle="1" w:styleId="nlmgiven-names">
    <w:name w:val="nlm_given-names"/>
    <w:basedOn w:val="DefaultParagraphFont"/>
    <w:rsid w:val="00C300E6"/>
  </w:style>
  <w:style w:type="character" w:customStyle="1" w:styleId="nlmyear">
    <w:name w:val="nlm_year"/>
    <w:basedOn w:val="DefaultParagraphFont"/>
    <w:rsid w:val="00C300E6"/>
  </w:style>
  <w:style w:type="character" w:customStyle="1" w:styleId="nlmfpage">
    <w:name w:val="nlm_fpage"/>
    <w:basedOn w:val="DefaultParagraphFont"/>
    <w:rsid w:val="00C300E6"/>
  </w:style>
  <w:style w:type="character" w:customStyle="1" w:styleId="nlmlpage">
    <w:name w:val="nlm_lpage"/>
    <w:basedOn w:val="DefaultParagraphFont"/>
    <w:rsid w:val="00C300E6"/>
  </w:style>
  <w:style w:type="character" w:customStyle="1" w:styleId="nlmpub-id">
    <w:name w:val="nlm_pub-id"/>
    <w:basedOn w:val="DefaultParagraphFont"/>
    <w:rsid w:val="00C300E6"/>
  </w:style>
  <w:style w:type="character" w:customStyle="1" w:styleId="reflink-block">
    <w:name w:val="reflink-block"/>
    <w:basedOn w:val="DefaultParagraphFont"/>
    <w:rsid w:val="00C300E6"/>
  </w:style>
  <w:style w:type="character" w:customStyle="1" w:styleId="nlmpublisher-name">
    <w:name w:val="nlm_publisher-name"/>
    <w:basedOn w:val="DefaultParagraphFont"/>
    <w:rsid w:val="00C300E6"/>
  </w:style>
  <w:style w:type="character" w:customStyle="1" w:styleId="nlmchapter-title">
    <w:name w:val="nlm_chapter-title"/>
    <w:basedOn w:val="DefaultParagraphFont"/>
    <w:rsid w:val="00C300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61379032">
      <w:bodyDiv w:val="1"/>
      <w:marLeft w:val="0"/>
      <w:marRight w:val="0"/>
      <w:marTop w:val="0"/>
      <w:marBottom w:val="0"/>
      <w:divBdr>
        <w:top w:val="none" w:sz="0" w:space="0" w:color="auto"/>
        <w:left w:val="none" w:sz="0" w:space="0" w:color="auto"/>
        <w:bottom w:val="none" w:sz="0" w:space="0" w:color="auto"/>
        <w:right w:val="none" w:sz="0" w:space="0" w:color="auto"/>
      </w:divBdr>
      <w:divsChild>
        <w:div w:id="664938448">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digital.csic.es/bitstream/10261/1422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65</TotalTime>
  <Pages>15</Pages>
  <Words>6252</Words>
  <Characters>35638</Characters>
  <Application>Microsoft Office Word</Application>
  <DocSecurity>0</DocSecurity>
  <Lines>296</Lines>
  <Paragraphs>83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41807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dc:creator>
  <cp:keywords/>
  <dc:description/>
  <cp:lastModifiedBy>DR.Obote</cp:lastModifiedBy>
  <cp:revision>19</cp:revision>
  <cp:lastPrinted>2021-11-15T13:52:00Z</cp:lastPrinted>
  <dcterms:created xsi:type="dcterms:W3CDTF">2022-08-31T15:31:00Z</dcterms:created>
  <dcterms:modified xsi:type="dcterms:W3CDTF">2022-09-07T13:35:00Z</dcterms:modified>
</cp:coreProperties>
</file>