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4851" w:rsidRPr="00A3724D" w:rsidRDefault="00264851" w:rsidP="00264851">
      <w:pPr>
        <w:autoSpaceDE w:val="0"/>
        <w:autoSpaceDN w:val="0"/>
        <w:adjustRightInd w:val="0"/>
        <w:spacing w:after="0" w:line="240" w:lineRule="auto"/>
        <w:jc w:val="center"/>
        <w:rPr>
          <w:rFonts w:ascii="TimesNewRoman" w:hAnsi="TimesNewRoman" w:cs="TimesNewRoman"/>
          <w:b/>
          <w:color w:val="000000" w:themeColor="text1"/>
          <w:sz w:val="24"/>
          <w:szCs w:val="24"/>
        </w:rPr>
      </w:pPr>
      <w:r w:rsidRPr="00A3724D">
        <w:rPr>
          <w:rFonts w:ascii="TimesNewRoman" w:hAnsi="TimesNewRoman" w:cs="TimesNewRoman"/>
          <w:b/>
          <w:color w:val="000000" w:themeColor="text1"/>
          <w:sz w:val="24"/>
          <w:szCs w:val="24"/>
        </w:rPr>
        <w:t>THE ROLE OF METACOGNITIVE TEACHING STRATEGIES ON STUDENTS' ON PROBLEM SOLVING ABILITIES IN PUBLIC SECONDARY SCHOOLS IN THARAKA SOUTH SUB COUNTY, KENYA.</w:t>
      </w:r>
    </w:p>
    <w:p w:rsidR="00807455" w:rsidRPr="00A3724D" w:rsidRDefault="00807455" w:rsidP="00F513CE">
      <w:pPr>
        <w:autoSpaceDE w:val="0"/>
        <w:autoSpaceDN w:val="0"/>
        <w:adjustRightInd w:val="0"/>
        <w:spacing w:after="0" w:line="240" w:lineRule="auto"/>
        <w:jc w:val="center"/>
        <w:rPr>
          <w:rFonts w:ascii="TimesNewRoman" w:hAnsi="TimesNewRoman" w:cs="TimesNewRoman"/>
          <w:b/>
          <w:color w:val="000000" w:themeColor="text1"/>
          <w:sz w:val="24"/>
          <w:szCs w:val="24"/>
        </w:rPr>
      </w:pPr>
    </w:p>
    <w:p w:rsidR="00807455" w:rsidRPr="00A3724D" w:rsidRDefault="00807455" w:rsidP="00807455">
      <w:pPr>
        <w:autoSpaceDE w:val="0"/>
        <w:autoSpaceDN w:val="0"/>
        <w:adjustRightInd w:val="0"/>
        <w:spacing w:after="0" w:line="240" w:lineRule="auto"/>
        <w:rPr>
          <w:rFonts w:ascii="TimesNewRoman" w:hAnsi="TimesNewRoman" w:cs="TimesNewRoman"/>
          <w:color w:val="000000" w:themeColor="text1"/>
          <w:sz w:val="24"/>
          <w:szCs w:val="24"/>
        </w:rPr>
      </w:pPr>
    </w:p>
    <w:p w:rsidR="00386337" w:rsidRPr="00A3724D" w:rsidRDefault="00386337" w:rsidP="00386337">
      <w:pPr>
        <w:spacing w:after="0" w:line="360" w:lineRule="auto"/>
        <w:jc w:val="center"/>
        <w:rPr>
          <w:rFonts w:ascii="Times New Roman" w:hAnsi="Times New Roman"/>
          <w:b/>
          <w:i/>
          <w:color w:val="000000" w:themeColor="text1"/>
          <w:sz w:val="24"/>
          <w:szCs w:val="24"/>
        </w:rPr>
      </w:pPr>
      <w:r w:rsidRPr="00A3724D">
        <w:rPr>
          <w:rFonts w:ascii="Times New Roman" w:hAnsi="Times New Roman"/>
          <w:b/>
          <w:i/>
          <w:color w:val="000000" w:themeColor="text1"/>
          <w:sz w:val="24"/>
          <w:szCs w:val="24"/>
        </w:rPr>
        <w:t xml:space="preserve">Dr. Denis Obote.  </w:t>
      </w:r>
    </w:p>
    <w:p w:rsidR="00386337" w:rsidRPr="00A3724D" w:rsidRDefault="00386337" w:rsidP="00386337">
      <w:pPr>
        <w:spacing w:after="0" w:line="360" w:lineRule="auto"/>
        <w:jc w:val="center"/>
        <w:rPr>
          <w:rFonts w:ascii="Times New Roman" w:hAnsi="Times New Roman"/>
          <w:b/>
          <w:i/>
          <w:color w:val="000000" w:themeColor="text1"/>
          <w:sz w:val="24"/>
          <w:szCs w:val="24"/>
        </w:rPr>
      </w:pPr>
      <w:r w:rsidRPr="00A3724D">
        <w:rPr>
          <w:rFonts w:ascii="Times New Roman" w:hAnsi="Times New Roman"/>
          <w:b/>
          <w:i/>
          <w:color w:val="000000" w:themeColor="text1"/>
          <w:sz w:val="24"/>
          <w:szCs w:val="24"/>
        </w:rPr>
        <w:t xml:space="preserve">Faculty of Education Humanities and Social Sciences: Tharaka University College </w:t>
      </w:r>
    </w:p>
    <w:p w:rsidR="00386337" w:rsidRPr="00A3724D" w:rsidRDefault="00386337" w:rsidP="00386337">
      <w:pPr>
        <w:spacing w:line="240" w:lineRule="auto"/>
        <w:jc w:val="both"/>
        <w:rPr>
          <w:rFonts w:ascii="Times New Roman" w:hAnsi="Times New Roman"/>
          <w:b/>
          <w:i/>
          <w:color w:val="000000" w:themeColor="text1"/>
          <w:sz w:val="24"/>
          <w:szCs w:val="24"/>
        </w:rPr>
      </w:pPr>
      <w:r w:rsidRPr="00A3724D">
        <w:rPr>
          <w:rFonts w:ascii="Times New Roman" w:hAnsi="Times New Roman"/>
          <w:b/>
          <w:i/>
          <w:color w:val="000000" w:themeColor="text1"/>
          <w:sz w:val="24"/>
          <w:szCs w:val="24"/>
        </w:rPr>
        <w:t xml:space="preserve">Email: </w:t>
      </w:r>
      <w:hyperlink r:id="rId6" w:history="1">
        <w:r w:rsidRPr="00A3724D">
          <w:rPr>
            <w:rStyle w:val="Hyperlink"/>
            <w:rFonts w:ascii="Times New Roman" w:hAnsi="Times New Roman"/>
            <w:b/>
            <w:i/>
            <w:color w:val="000000" w:themeColor="text1"/>
            <w:sz w:val="24"/>
            <w:szCs w:val="24"/>
          </w:rPr>
          <w:t>denis.obote@tharaka.ac.ke</w:t>
        </w:r>
      </w:hyperlink>
    </w:p>
    <w:p w:rsidR="00386337" w:rsidRPr="00A3724D" w:rsidRDefault="00386337" w:rsidP="00386337">
      <w:pPr>
        <w:spacing w:line="240" w:lineRule="auto"/>
        <w:jc w:val="both"/>
        <w:rPr>
          <w:rFonts w:ascii="Times New Roman" w:hAnsi="Times New Roman"/>
          <w:b/>
          <w:i/>
          <w:color w:val="000000" w:themeColor="text1"/>
          <w:sz w:val="24"/>
          <w:szCs w:val="24"/>
        </w:rPr>
      </w:pPr>
      <w:r w:rsidRPr="00A3724D">
        <w:rPr>
          <w:rFonts w:ascii="Times New Roman" w:hAnsi="Times New Roman"/>
          <w:b/>
          <w:i/>
          <w:color w:val="000000" w:themeColor="text1"/>
          <w:sz w:val="24"/>
          <w:szCs w:val="24"/>
        </w:rPr>
        <w:t>Tel: +254724597681</w:t>
      </w:r>
    </w:p>
    <w:p w:rsidR="00386337" w:rsidRPr="00A3724D" w:rsidRDefault="00386337" w:rsidP="00386337">
      <w:pPr>
        <w:spacing w:line="240" w:lineRule="auto"/>
        <w:rPr>
          <w:rFonts w:ascii="Times New Roman" w:hAnsi="Times New Roman"/>
          <w:b/>
          <w:i/>
          <w:color w:val="000000" w:themeColor="text1"/>
          <w:sz w:val="24"/>
          <w:szCs w:val="24"/>
        </w:rPr>
      </w:pPr>
      <w:r w:rsidRPr="00A3724D">
        <w:rPr>
          <w:rFonts w:ascii="Times New Roman" w:hAnsi="Times New Roman"/>
          <w:b/>
          <w:i/>
          <w:color w:val="000000" w:themeColor="text1"/>
          <w:sz w:val="24"/>
          <w:szCs w:val="24"/>
        </w:rPr>
        <w:t>P.o Box 41-60400</w:t>
      </w:r>
    </w:p>
    <w:p w:rsidR="00386337" w:rsidRPr="00A3724D" w:rsidRDefault="00386337" w:rsidP="00386337">
      <w:pPr>
        <w:spacing w:line="240" w:lineRule="auto"/>
        <w:rPr>
          <w:rFonts w:ascii="Times New Roman" w:hAnsi="Times New Roman"/>
          <w:b/>
          <w:i/>
          <w:color w:val="000000" w:themeColor="text1"/>
          <w:sz w:val="24"/>
          <w:szCs w:val="24"/>
        </w:rPr>
      </w:pPr>
      <w:r w:rsidRPr="00A3724D">
        <w:rPr>
          <w:rFonts w:ascii="Times New Roman" w:hAnsi="Times New Roman"/>
          <w:b/>
          <w:i/>
          <w:color w:val="000000" w:themeColor="text1"/>
          <w:sz w:val="24"/>
          <w:szCs w:val="24"/>
        </w:rPr>
        <w:t>Chuka - Kenya</w:t>
      </w:r>
    </w:p>
    <w:p w:rsidR="00386337" w:rsidRPr="00A3724D" w:rsidRDefault="00386337" w:rsidP="00807455">
      <w:pPr>
        <w:autoSpaceDE w:val="0"/>
        <w:autoSpaceDN w:val="0"/>
        <w:adjustRightInd w:val="0"/>
        <w:spacing w:after="0" w:line="240" w:lineRule="auto"/>
        <w:rPr>
          <w:rFonts w:ascii="TimesNewRoman" w:hAnsi="TimesNewRoman" w:cs="TimesNewRoman"/>
          <w:color w:val="000000" w:themeColor="text1"/>
          <w:sz w:val="24"/>
          <w:szCs w:val="24"/>
        </w:rPr>
      </w:pPr>
    </w:p>
    <w:p w:rsidR="00E61535" w:rsidRPr="00A3724D" w:rsidRDefault="00E61535" w:rsidP="00807455">
      <w:pPr>
        <w:autoSpaceDE w:val="0"/>
        <w:autoSpaceDN w:val="0"/>
        <w:adjustRightInd w:val="0"/>
        <w:spacing w:after="0" w:line="240" w:lineRule="auto"/>
        <w:jc w:val="both"/>
        <w:rPr>
          <w:rStyle w:val="A5"/>
          <w:rFonts w:ascii="Times New Roman" w:hAnsi="Times New Roman" w:cs="Times New Roman"/>
          <w:i w:val="0"/>
          <w:color w:val="FF0000"/>
          <w:sz w:val="24"/>
          <w:szCs w:val="24"/>
        </w:rPr>
      </w:pPr>
      <w:r w:rsidRPr="00A3724D">
        <w:rPr>
          <w:rFonts w:ascii="Times New Roman" w:hAnsi="Times New Roman" w:cs="Times New Roman"/>
          <w:color w:val="000000" w:themeColor="text1"/>
          <w:sz w:val="24"/>
          <w:szCs w:val="24"/>
        </w:rPr>
        <w:t xml:space="preserve">The current study </w:t>
      </w:r>
      <w:r w:rsidR="00410744" w:rsidRPr="00A3724D">
        <w:rPr>
          <w:rFonts w:ascii="Times New Roman" w:hAnsi="Times New Roman" w:cs="Times New Roman"/>
          <w:color w:val="000000" w:themeColor="text1"/>
          <w:sz w:val="24"/>
          <w:szCs w:val="24"/>
        </w:rPr>
        <w:t xml:space="preserve">investigated </w:t>
      </w:r>
      <w:r w:rsidR="00F842A8" w:rsidRPr="00A3724D">
        <w:rPr>
          <w:rFonts w:ascii="Times New Roman" w:hAnsi="Times New Roman" w:cs="Times New Roman"/>
          <w:color w:val="000000" w:themeColor="text1"/>
          <w:sz w:val="24"/>
          <w:szCs w:val="24"/>
        </w:rPr>
        <w:t xml:space="preserve">the </w:t>
      </w:r>
      <w:r w:rsidR="00F842A8" w:rsidRPr="00A3724D">
        <w:rPr>
          <w:rFonts w:ascii="TimesNewRoman" w:hAnsi="TimesNewRoman" w:cs="TimesNewRoman"/>
          <w:color w:val="000000" w:themeColor="text1"/>
          <w:sz w:val="24"/>
          <w:szCs w:val="24"/>
        </w:rPr>
        <w:t>Role of Metacognitive Teachin</w:t>
      </w:r>
      <w:r w:rsidR="00103F6B" w:rsidRPr="00A3724D">
        <w:rPr>
          <w:rFonts w:ascii="TimesNewRoman" w:hAnsi="TimesNewRoman" w:cs="TimesNewRoman"/>
          <w:color w:val="000000" w:themeColor="text1"/>
          <w:sz w:val="24"/>
          <w:szCs w:val="24"/>
        </w:rPr>
        <w:t xml:space="preserve">g Strategies on Students' </w:t>
      </w:r>
      <w:r w:rsidR="00BE310A" w:rsidRPr="00A3724D">
        <w:rPr>
          <w:rFonts w:ascii="TimesNewRoman" w:hAnsi="TimesNewRoman" w:cs="TimesNewRoman"/>
          <w:color w:val="000000" w:themeColor="text1"/>
          <w:sz w:val="24"/>
          <w:szCs w:val="24"/>
        </w:rPr>
        <w:t>on Problem</w:t>
      </w:r>
      <w:r w:rsidR="00F842A8" w:rsidRPr="00A3724D">
        <w:rPr>
          <w:rFonts w:ascii="TimesNewRoman" w:hAnsi="TimesNewRoman" w:cs="TimesNewRoman"/>
          <w:color w:val="000000" w:themeColor="text1"/>
          <w:sz w:val="24"/>
          <w:szCs w:val="24"/>
        </w:rPr>
        <w:t xml:space="preserve"> Solving Abilities in Public Secondary Schools in Tharaka South Sub County, Kenya.</w:t>
      </w:r>
      <w:r w:rsidR="00015EB7" w:rsidRPr="00A3724D">
        <w:rPr>
          <w:rFonts w:ascii="Times New Roman" w:hAnsi="Times New Roman"/>
          <w:color w:val="000000" w:themeColor="text1"/>
          <w:sz w:val="24"/>
          <w:szCs w:val="24"/>
        </w:rPr>
        <w:t xml:space="preserve"> </w:t>
      </w:r>
      <w:r w:rsidR="00410744" w:rsidRPr="00A3724D">
        <w:rPr>
          <w:rFonts w:ascii="Times New Roman" w:hAnsi="Times New Roman" w:cs="Times New Roman"/>
          <w:iCs/>
          <w:color w:val="000000" w:themeColor="text1"/>
          <w:sz w:val="24"/>
          <w:szCs w:val="24"/>
        </w:rPr>
        <w:t xml:space="preserve">Teaching and learning of mathematics has become the basic framework on which modern technological </w:t>
      </w:r>
      <w:r w:rsidR="00BE310A" w:rsidRPr="00A3724D">
        <w:rPr>
          <w:rFonts w:ascii="Times New Roman" w:hAnsi="Times New Roman" w:cs="Times New Roman"/>
          <w:iCs/>
          <w:color w:val="000000" w:themeColor="text1"/>
          <w:sz w:val="24"/>
          <w:szCs w:val="24"/>
        </w:rPr>
        <w:t>advancement</w:t>
      </w:r>
      <w:r w:rsidR="00410744" w:rsidRPr="00A3724D">
        <w:rPr>
          <w:rFonts w:ascii="Times New Roman" w:hAnsi="Times New Roman" w:cs="Times New Roman"/>
          <w:iCs/>
          <w:color w:val="000000" w:themeColor="text1"/>
          <w:sz w:val="24"/>
          <w:szCs w:val="24"/>
        </w:rPr>
        <w:t xml:space="preserve"> and digital entrepreneurship are </w:t>
      </w:r>
      <w:r w:rsidR="007D260F" w:rsidRPr="00A3724D">
        <w:rPr>
          <w:rFonts w:ascii="Times New Roman" w:hAnsi="Times New Roman" w:cs="Times New Roman"/>
          <w:iCs/>
          <w:color w:val="000000" w:themeColor="text1"/>
          <w:sz w:val="24"/>
          <w:szCs w:val="24"/>
        </w:rPr>
        <w:t xml:space="preserve">being </w:t>
      </w:r>
      <w:r w:rsidR="007D260F" w:rsidRPr="00BD6E33">
        <w:rPr>
          <w:rFonts w:ascii="Times New Roman" w:hAnsi="Times New Roman" w:cs="Times New Roman"/>
          <w:iCs/>
          <w:color w:val="000000" w:themeColor="text1"/>
          <w:sz w:val="24"/>
          <w:szCs w:val="24"/>
        </w:rPr>
        <w:t xml:space="preserve">anchored. </w:t>
      </w:r>
      <w:r w:rsidR="00410744" w:rsidRPr="00BD6E33">
        <w:rPr>
          <w:rFonts w:ascii="Times New Roman" w:hAnsi="Times New Roman" w:cs="Times New Roman"/>
          <w:iCs/>
          <w:color w:val="000000" w:themeColor="text1"/>
          <w:sz w:val="24"/>
          <w:szCs w:val="24"/>
        </w:rPr>
        <w:t>Students competencies in both the routine mathematics skill</w:t>
      </w:r>
      <w:r w:rsidR="00A3724D" w:rsidRPr="00BD6E33">
        <w:rPr>
          <w:rFonts w:ascii="Times New Roman" w:hAnsi="Times New Roman" w:cs="Times New Roman"/>
          <w:iCs/>
          <w:color w:val="000000" w:themeColor="text1"/>
          <w:sz w:val="24"/>
          <w:szCs w:val="24"/>
        </w:rPr>
        <w:t>s and the problem-solving abilities</w:t>
      </w:r>
      <w:r w:rsidR="00410744" w:rsidRPr="00BD6E33">
        <w:rPr>
          <w:rFonts w:ascii="Times New Roman" w:hAnsi="Times New Roman" w:cs="Times New Roman"/>
          <w:iCs/>
          <w:color w:val="000000" w:themeColor="text1"/>
          <w:sz w:val="24"/>
          <w:szCs w:val="24"/>
        </w:rPr>
        <w:t xml:space="preserve">, </w:t>
      </w:r>
      <w:r w:rsidR="0052167A" w:rsidRPr="00BD6E33">
        <w:rPr>
          <w:rFonts w:ascii="Times New Roman" w:hAnsi="Times New Roman" w:cs="Times New Roman"/>
          <w:iCs/>
          <w:color w:val="000000" w:themeColor="text1"/>
          <w:sz w:val="24"/>
          <w:szCs w:val="24"/>
        </w:rPr>
        <w:t>should</w:t>
      </w:r>
      <w:r w:rsidR="00410744" w:rsidRPr="00BD6E33">
        <w:rPr>
          <w:rFonts w:ascii="Times New Roman" w:hAnsi="Times New Roman" w:cs="Times New Roman"/>
          <w:iCs/>
          <w:color w:val="000000" w:themeColor="text1"/>
          <w:sz w:val="24"/>
          <w:szCs w:val="24"/>
        </w:rPr>
        <w:t xml:space="preserve"> be emphasized on both the mathematical contents and processes when teaching and learning of </w:t>
      </w:r>
      <w:r w:rsidR="00A3724D" w:rsidRPr="00BD6E33">
        <w:rPr>
          <w:rFonts w:ascii="Times New Roman" w:hAnsi="Times New Roman" w:cs="Times New Roman"/>
          <w:iCs/>
          <w:color w:val="000000" w:themeColor="text1"/>
          <w:sz w:val="24"/>
          <w:szCs w:val="24"/>
        </w:rPr>
        <w:t xml:space="preserve"> </w:t>
      </w:r>
      <w:r w:rsidR="00410744" w:rsidRPr="00BD6E33">
        <w:rPr>
          <w:rFonts w:ascii="Times New Roman" w:hAnsi="Times New Roman" w:cs="Times New Roman"/>
          <w:iCs/>
          <w:color w:val="000000" w:themeColor="text1"/>
          <w:sz w:val="24"/>
          <w:szCs w:val="24"/>
        </w:rPr>
        <w:t xml:space="preserve"> </w:t>
      </w:r>
      <w:r w:rsidR="0052167A" w:rsidRPr="00BD6E33">
        <w:rPr>
          <w:rFonts w:ascii="Times New Roman" w:hAnsi="Times New Roman" w:cs="Times New Roman"/>
          <w:iCs/>
          <w:color w:val="000000" w:themeColor="text1"/>
          <w:sz w:val="24"/>
          <w:szCs w:val="24"/>
        </w:rPr>
        <w:t>especially at</w:t>
      </w:r>
      <w:r w:rsidR="00410744" w:rsidRPr="00BD6E33">
        <w:rPr>
          <w:rFonts w:ascii="Times New Roman" w:hAnsi="Times New Roman" w:cs="Times New Roman"/>
          <w:iCs/>
          <w:color w:val="000000" w:themeColor="text1"/>
          <w:sz w:val="24"/>
          <w:szCs w:val="24"/>
        </w:rPr>
        <w:t xml:space="preserve"> secondary school</w:t>
      </w:r>
      <w:r w:rsidR="0052167A" w:rsidRPr="00BD6E33">
        <w:rPr>
          <w:rFonts w:ascii="Times New Roman" w:hAnsi="Times New Roman" w:cs="Times New Roman"/>
          <w:iCs/>
          <w:color w:val="000000" w:themeColor="text1"/>
          <w:sz w:val="24"/>
          <w:szCs w:val="24"/>
        </w:rPr>
        <w:t xml:space="preserve"> levels</w:t>
      </w:r>
      <w:r w:rsidR="00A3724D" w:rsidRPr="00BD6E33">
        <w:rPr>
          <w:rFonts w:ascii="Times New Roman" w:hAnsi="Times New Roman" w:cs="Times New Roman"/>
          <w:iCs/>
          <w:color w:val="000000" w:themeColor="text1"/>
          <w:sz w:val="24"/>
          <w:szCs w:val="24"/>
        </w:rPr>
        <w:t xml:space="preserve"> and beyond</w:t>
      </w:r>
      <w:r w:rsidR="00410744" w:rsidRPr="00BD6E33">
        <w:rPr>
          <w:rFonts w:ascii="Times New Roman" w:hAnsi="Times New Roman" w:cs="Times New Roman"/>
          <w:iCs/>
          <w:color w:val="000000" w:themeColor="text1"/>
          <w:sz w:val="24"/>
          <w:szCs w:val="24"/>
        </w:rPr>
        <w:t xml:space="preserve">. </w:t>
      </w:r>
      <w:r w:rsidR="00410744" w:rsidRPr="00BD6E33">
        <w:rPr>
          <w:rFonts w:ascii="Times New Roman" w:hAnsi="Times New Roman" w:cs="Times New Roman"/>
          <w:color w:val="000000" w:themeColor="text1"/>
          <w:sz w:val="24"/>
          <w:szCs w:val="24"/>
          <w:lang w:val="en"/>
        </w:rPr>
        <w:t>The main thesis of metacognitive strategie</w:t>
      </w:r>
      <w:r w:rsidR="00BE310A" w:rsidRPr="00BD6E33">
        <w:rPr>
          <w:rFonts w:ascii="Times New Roman" w:hAnsi="Times New Roman" w:cs="Times New Roman"/>
          <w:color w:val="000000" w:themeColor="text1"/>
          <w:sz w:val="24"/>
          <w:szCs w:val="24"/>
          <w:lang w:val="en"/>
        </w:rPr>
        <w:t xml:space="preserve">s is multidimensional knowledge and domain-general in nature. </w:t>
      </w:r>
      <w:r w:rsidR="00410744" w:rsidRPr="00BD6E33">
        <w:rPr>
          <w:rFonts w:ascii="Times New Roman" w:hAnsi="Times New Roman" w:cs="Times New Roman"/>
          <w:color w:val="000000" w:themeColor="text1"/>
          <w:sz w:val="24"/>
          <w:szCs w:val="24"/>
          <w:lang w:val="en"/>
        </w:rPr>
        <w:t xml:space="preserve">Metacognitive </w:t>
      </w:r>
      <w:r w:rsidR="00A3724D" w:rsidRPr="00BD6E33">
        <w:rPr>
          <w:rFonts w:ascii="Times New Roman" w:hAnsi="Times New Roman" w:cs="Times New Roman"/>
          <w:color w:val="000000" w:themeColor="text1"/>
          <w:sz w:val="24"/>
          <w:szCs w:val="24"/>
          <w:lang w:val="en"/>
        </w:rPr>
        <w:t>knowledge subsumes</w:t>
      </w:r>
      <w:r w:rsidR="00410744" w:rsidRPr="00BD6E33">
        <w:rPr>
          <w:rFonts w:ascii="Times New Roman" w:hAnsi="Times New Roman" w:cs="Times New Roman"/>
          <w:color w:val="000000" w:themeColor="text1"/>
          <w:sz w:val="24"/>
          <w:szCs w:val="24"/>
          <w:lang w:val="en"/>
        </w:rPr>
        <w:t xml:space="preserve"> cogni</w:t>
      </w:r>
      <w:r w:rsidR="0052167A" w:rsidRPr="00BD6E33">
        <w:rPr>
          <w:rFonts w:ascii="Times New Roman" w:hAnsi="Times New Roman" w:cs="Times New Roman"/>
          <w:color w:val="000000" w:themeColor="text1"/>
          <w:sz w:val="24"/>
          <w:szCs w:val="24"/>
          <w:lang w:val="en"/>
        </w:rPr>
        <w:t>tion and regulation of cognitive</w:t>
      </w:r>
      <w:r w:rsidR="00E41532" w:rsidRPr="00BD6E33">
        <w:rPr>
          <w:rFonts w:ascii="Times New Roman" w:hAnsi="Times New Roman" w:cs="Times New Roman"/>
          <w:color w:val="000000" w:themeColor="text1"/>
          <w:sz w:val="24"/>
          <w:szCs w:val="24"/>
          <w:lang w:val="en"/>
        </w:rPr>
        <w:t xml:space="preserve"> perceptions. </w:t>
      </w:r>
      <w:r w:rsidR="00E41532" w:rsidRPr="00BD6E33">
        <w:rPr>
          <w:rFonts w:ascii="Times New Roman" w:hAnsi="Times New Roman" w:cs="Times New Roman"/>
          <w:color w:val="000000" w:themeColor="text1"/>
          <w:sz w:val="24"/>
          <w:szCs w:val="24"/>
        </w:rPr>
        <w:t xml:space="preserve"> Quasi-Experimental Research of Two Group Pretest-Posttest Design was </w:t>
      </w:r>
      <w:r w:rsidR="00015EB7" w:rsidRPr="00BD6E33">
        <w:rPr>
          <w:rFonts w:ascii="Times New Roman" w:hAnsi="Times New Roman" w:cs="Times New Roman"/>
          <w:color w:val="000000" w:themeColor="text1"/>
          <w:sz w:val="24"/>
          <w:szCs w:val="24"/>
        </w:rPr>
        <w:t>utilized</w:t>
      </w:r>
      <w:r w:rsidR="00D10869" w:rsidRPr="00BD6E33">
        <w:rPr>
          <w:rFonts w:ascii="Times New Roman" w:hAnsi="Times New Roman" w:cs="Times New Roman"/>
          <w:color w:val="000000" w:themeColor="text1"/>
          <w:sz w:val="24"/>
          <w:szCs w:val="24"/>
        </w:rPr>
        <w:t>.</w:t>
      </w:r>
      <w:r w:rsidR="00015EB7" w:rsidRPr="00BD6E33">
        <w:rPr>
          <w:rFonts w:ascii="Times New Roman" w:hAnsi="Times New Roman" w:cs="Times New Roman"/>
          <w:color w:val="000000" w:themeColor="text1"/>
          <w:sz w:val="24"/>
          <w:szCs w:val="24"/>
        </w:rPr>
        <w:t xml:space="preserve"> </w:t>
      </w:r>
      <w:r w:rsidR="00D10869" w:rsidRPr="00BD6E33">
        <w:rPr>
          <w:rFonts w:ascii="Times New Roman" w:hAnsi="Times New Roman" w:cs="Times New Roman"/>
          <w:color w:val="000000" w:themeColor="text1"/>
          <w:sz w:val="24"/>
          <w:szCs w:val="24"/>
        </w:rPr>
        <w:t xml:space="preserve"> </w:t>
      </w:r>
      <w:r w:rsidR="00015EB7" w:rsidRPr="00BD6E33">
        <w:rPr>
          <w:rFonts w:ascii="Times New Roman" w:hAnsi="Times New Roman" w:cs="Times New Roman"/>
          <w:color w:val="000000" w:themeColor="text1"/>
          <w:sz w:val="24"/>
          <w:szCs w:val="24"/>
        </w:rPr>
        <w:t>Data w</w:t>
      </w:r>
      <w:r w:rsidR="00D10869" w:rsidRPr="00BD6E33">
        <w:rPr>
          <w:rFonts w:ascii="Times New Roman" w:hAnsi="Times New Roman" w:cs="Times New Roman"/>
          <w:color w:val="000000" w:themeColor="text1"/>
          <w:sz w:val="24"/>
          <w:szCs w:val="24"/>
        </w:rPr>
        <w:t>as collect</w:t>
      </w:r>
      <w:r w:rsidR="00BD6E33" w:rsidRPr="00BD6E33">
        <w:rPr>
          <w:rFonts w:ascii="Times New Roman" w:hAnsi="Times New Roman" w:cs="Times New Roman"/>
          <w:color w:val="000000" w:themeColor="text1"/>
          <w:sz w:val="24"/>
          <w:szCs w:val="24"/>
        </w:rPr>
        <w:t>ed</w:t>
      </w:r>
      <w:r w:rsidR="00D10869" w:rsidRPr="00BD6E33">
        <w:rPr>
          <w:rFonts w:ascii="Times New Roman" w:hAnsi="Times New Roman" w:cs="Times New Roman"/>
          <w:color w:val="000000" w:themeColor="text1"/>
          <w:sz w:val="24"/>
          <w:szCs w:val="24"/>
        </w:rPr>
        <w:t xml:space="preserve"> </w:t>
      </w:r>
      <w:r w:rsidR="00BD6E33" w:rsidRPr="00BD6E33">
        <w:rPr>
          <w:rFonts w:ascii="Times New Roman" w:hAnsi="Times New Roman" w:cs="Times New Roman"/>
          <w:color w:val="000000" w:themeColor="text1"/>
          <w:sz w:val="24"/>
          <w:szCs w:val="24"/>
        </w:rPr>
        <w:t>four schools</w:t>
      </w:r>
      <w:r w:rsidR="00015EB7" w:rsidRPr="00BD6E33">
        <w:rPr>
          <w:rFonts w:ascii="Times New Roman" w:hAnsi="Times New Roman" w:cs="Times New Roman"/>
          <w:color w:val="000000" w:themeColor="text1"/>
          <w:sz w:val="24"/>
          <w:szCs w:val="24"/>
        </w:rPr>
        <w:t xml:space="preserve"> selected purposively</w:t>
      </w:r>
      <w:r w:rsidR="00410744" w:rsidRPr="00BD6E33">
        <w:rPr>
          <w:rFonts w:ascii="Times New Roman" w:hAnsi="Times New Roman" w:cs="Times New Roman"/>
          <w:color w:val="000000" w:themeColor="text1"/>
          <w:sz w:val="24"/>
          <w:szCs w:val="24"/>
        </w:rPr>
        <w:t>.</w:t>
      </w:r>
      <w:r w:rsidR="00410744" w:rsidRPr="00BD6E33">
        <w:rPr>
          <w:rFonts w:ascii="Times New Roman" w:hAnsi="Times New Roman"/>
          <w:color w:val="000000" w:themeColor="text1"/>
          <w:sz w:val="24"/>
          <w:szCs w:val="24"/>
        </w:rPr>
        <w:t xml:space="preserve"> </w:t>
      </w:r>
      <w:r w:rsidR="00042080" w:rsidRPr="00BD6E33">
        <w:rPr>
          <w:rFonts w:ascii="Times New Roman" w:hAnsi="Times New Roman" w:cs="Times New Roman"/>
          <w:iCs/>
          <w:color w:val="000000" w:themeColor="text1"/>
          <w:sz w:val="24"/>
          <w:szCs w:val="24"/>
        </w:rPr>
        <w:t>This paper does explicit on the importance of metacognit</w:t>
      </w:r>
      <w:r w:rsidR="004471EE" w:rsidRPr="00BD6E33">
        <w:rPr>
          <w:rFonts w:ascii="Times New Roman" w:hAnsi="Times New Roman" w:cs="Times New Roman"/>
          <w:iCs/>
          <w:color w:val="000000" w:themeColor="text1"/>
          <w:sz w:val="24"/>
          <w:szCs w:val="24"/>
        </w:rPr>
        <w:t>ive</w:t>
      </w:r>
      <w:r w:rsidR="00042080" w:rsidRPr="00BD6E33">
        <w:rPr>
          <w:rFonts w:ascii="Times New Roman" w:hAnsi="Times New Roman" w:cs="Times New Roman"/>
          <w:iCs/>
          <w:color w:val="000000" w:themeColor="text1"/>
          <w:sz w:val="24"/>
          <w:szCs w:val="24"/>
        </w:rPr>
        <w:t xml:space="preserve"> </w:t>
      </w:r>
      <w:r w:rsidR="00410744" w:rsidRPr="00BD6E33">
        <w:rPr>
          <w:rFonts w:ascii="Times New Roman" w:hAnsi="Times New Roman" w:cs="Times New Roman"/>
          <w:iCs/>
          <w:color w:val="000000" w:themeColor="text1"/>
          <w:sz w:val="24"/>
          <w:szCs w:val="24"/>
        </w:rPr>
        <w:t>strategies</w:t>
      </w:r>
      <w:r w:rsidR="00042080" w:rsidRPr="00BD6E33">
        <w:rPr>
          <w:rFonts w:ascii="Times New Roman" w:hAnsi="Times New Roman" w:cs="Times New Roman"/>
          <w:iCs/>
          <w:color w:val="000000" w:themeColor="text1"/>
          <w:sz w:val="24"/>
          <w:szCs w:val="24"/>
        </w:rPr>
        <w:t xml:space="preserve"> to the learning of mathematics</w:t>
      </w:r>
      <w:r w:rsidR="004471EE" w:rsidRPr="00BD6E33">
        <w:rPr>
          <w:rFonts w:ascii="Times New Roman" w:hAnsi="Times New Roman" w:cs="Times New Roman"/>
          <w:iCs/>
          <w:color w:val="000000" w:themeColor="text1"/>
          <w:sz w:val="24"/>
          <w:szCs w:val="24"/>
        </w:rPr>
        <w:t xml:space="preserve"> </w:t>
      </w:r>
      <w:r w:rsidR="00BD6E33" w:rsidRPr="00BD6E33">
        <w:rPr>
          <w:rFonts w:ascii="Times New Roman" w:hAnsi="Times New Roman" w:cs="Times New Roman"/>
          <w:iCs/>
          <w:color w:val="000000" w:themeColor="text1"/>
          <w:sz w:val="24"/>
          <w:szCs w:val="24"/>
        </w:rPr>
        <w:t>on</w:t>
      </w:r>
      <w:r w:rsidR="004471EE" w:rsidRPr="00BD6E33">
        <w:rPr>
          <w:rFonts w:ascii="Times New Roman" w:hAnsi="Times New Roman" w:cs="Times New Roman"/>
          <w:iCs/>
          <w:color w:val="000000" w:themeColor="text1"/>
          <w:sz w:val="24"/>
          <w:szCs w:val="24"/>
        </w:rPr>
        <w:t xml:space="preserve"> problem solving abilities</w:t>
      </w:r>
      <w:r w:rsidR="00042080" w:rsidRPr="00BD6E33">
        <w:rPr>
          <w:rFonts w:ascii="Times New Roman" w:hAnsi="Times New Roman" w:cs="Times New Roman"/>
          <w:iCs/>
          <w:color w:val="000000" w:themeColor="text1"/>
          <w:sz w:val="24"/>
          <w:szCs w:val="24"/>
        </w:rPr>
        <w:t xml:space="preserve">. </w:t>
      </w:r>
      <w:r w:rsidR="004471EE" w:rsidRPr="00BD6E33">
        <w:rPr>
          <w:rStyle w:val="A5"/>
          <w:rFonts w:ascii="Times New Roman" w:hAnsi="Times New Roman" w:cs="Times New Roman"/>
          <w:i w:val="0"/>
          <w:color w:val="000000" w:themeColor="text1"/>
          <w:sz w:val="24"/>
          <w:szCs w:val="24"/>
        </w:rPr>
        <w:t xml:space="preserve">Metacognition </w:t>
      </w:r>
      <w:r w:rsidR="00BD6E33" w:rsidRPr="00BD6E33">
        <w:rPr>
          <w:rStyle w:val="A5"/>
          <w:rFonts w:ascii="Times New Roman" w:hAnsi="Times New Roman" w:cs="Times New Roman"/>
          <w:i w:val="0"/>
          <w:color w:val="000000" w:themeColor="text1"/>
          <w:sz w:val="24"/>
          <w:szCs w:val="24"/>
        </w:rPr>
        <w:t>is a function of</w:t>
      </w:r>
      <w:r w:rsidR="004471EE" w:rsidRPr="00BD6E33">
        <w:rPr>
          <w:rStyle w:val="A5"/>
          <w:rFonts w:ascii="Times New Roman" w:hAnsi="Times New Roman" w:cs="Times New Roman"/>
          <w:i w:val="0"/>
          <w:color w:val="000000" w:themeColor="text1"/>
          <w:sz w:val="24"/>
          <w:szCs w:val="24"/>
        </w:rPr>
        <w:t xml:space="preserve"> </w:t>
      </w:r>
      <w:r w:rsidR="00042080" w:rsidRPr="00BD6E33">
        <w:rPr>
          <w:rStyle w:val="A5"/>
          <w:rFonts w:ascii="Times New Roman" w:hAnsi="Times New Roman" w:cs="Times New Roman"/>
          <w:i w:val="0"/>
          <w:color w:val="000000" w:themeColor="text1"/>
          <w:sz w:val="24"/>
          <w:szCs w:val="24"/>
        </w:rPr>
        <w:t>problem-</w:t>
      </w:r>
      <w:r w:rsidR="0052167A" w:rsidRPr="00BD6E33">
        <w:rPr>
          <w:rStyle w:val="A5"/>
          <w:rFonts w:ascii="Times New Roman" w:hAnsi="Times New Roman" w:cs="Times New Roman"/>
          <w:i w:val="0"/>
          <w:color w:val="000000" w:themeColor="text1"/>
          <w:sz w:val="24"/>
          <w:szCs w:val="24"/>
        </w:rPr>
        <w:t xml:space="preserve">solving </w:t>
      </w:r>
      <w:r w:rsidR="00042080" w:rsidRPr="00BD6E33">
        <w:rPr>
          <w:rStyle w:val="A5"/>
          <w:rFonts w:ascii="Times New Roman" w:hAnsi="Times New Roman" w:cs="Times New Roman"/>
          <w:i w:val="0"/>
          <w:color w:val="000000" w:themeColor="text1"/>
          <w:sz w:val="24"/>
          <w:szCs w:val="24"/>
        </w:rPr>
        <w:t xml:space="preserve">relevant awareness of one’s thinking, monitoring and regulation of </w:t>
      </w:r>
      <w:r w:rsidR="0052167A" w:rsidRPr="00BD6E33">
        <w:rPr>
          <w:rStyle w:val="A5"/>
          <w:rFonts w:ascii="Times New Roman" w:hAnsi="Times New Roman" w:cs="Times New Roman"/>
          <w:i w:val="0"/>
          <w:color w:val="000000" w:themeColor="text1"/>
          <w:sz w:val="24"/>
          <w:szCs w:val="24"/>
        </w:rPr>
        <w:t>thinking</w:t>
      </w:r>
      <w:r w:rsidR="00042080" w:rsidRPr="00BD6E33">
        <w:rPr>
          <w:rStyle w:val="A5"/>
          <w:rFonts w:ascii="Times New Roman" w:hAnsi="Times New Roman" w:cs="Times New Roman"/>
          <w:i w:val="0"/>
          <w:color w:val="000000" w:themeColor="text1"/>
          <w:sz w:val="24"/>
          <w:szCs w:val="24"/>
        </w:rPr>
        <w:t xml:space="preserve"> processes, </w:t>
      </w:r>
      <w:r w:rsidR="00410744" w:rsidRPr="00BD6E33">
        <w:rPr>
          <w:rStyle w:val="A5"/>
          <w:rFonts w:ascii="Times New Roman" w:hAnsi="Times New Roman" w:cs="Times New Roman"/>
          <w:i w:val="0"/>
          <w:color w:val="000000" w:themeColor="text1"/>
          <w:sz w:val="24"/>
          <w:szCs w:val="24"/>
        </w:rPr>
        <w:t xml:space="preserve">along the </w:t>
      </w:r>
      <w:r w:rsidR="00042080" w:rsidRPr="00BD6E33">
        <w:rPr>
          <w:rStyle w:val="A5"/>
          <w:rFonts w:ascii="Times New Roman" w:hAnsi="Times New Roman" w:cs="Times New Roman"/>
          <w:i w:val="0"/>
          <w:color w:val="000000" w:themeColor="text1"/>
          <w:sz w:val="24"/>
          <w:szCs w:val="24"/>
        </w:rPr>
        <w:t xml:space="preserve">application of heuristics. </w:t>
      </w:r>
      <w:r w:rsidR="00055E73" w:rsidRPr="00BD6E33">
        <w:rPr>
          <w:rFonts w:ascii="Times New Roman" w:hAnsi="Times New Roman" w:cs="Times New Roman"/>
          <w:iCs/>
          <w:color w:val="000000" w:themeColor="text1"/>
          <w:sz w:val="24"/>
          <w:szCs w:val="24"/>
        </w:rPr>
        <w:t xml:space="preserve">  A sample of 145</w:t>
      </w:r>
      <w:r w:rsidR="00410744" w:rsidRPr="00BD6E33">
        <w:rPr>
          <w:rFonts w:ascii="Times New Roman" w:hAnsi="Times New Roman" w:cs="Times New Roman"/>
          <w:iCs/>
          <w:color w:val="000000" w:themeColor="text1"/>
          <w:sz w:val="24"/>
          <w:szCs w:val="24"/>
        </w:rPr>
        <w:t xml:space="preserve">  </w:t>
      </w:r>
      <w:r w:rsidR="00042080" w:rsidRPr="00BD6E33">
        <w:rPr>
          <w:rFonts w:ascii="Times New Roman" w:hAnsi="Times New Roman" w:cs="Times New Roman"/>
          <w:iCs/>
          <w:color w:val="000000" w:themeColor="text1"/>
          <w:sz w:val="24"/>
          <w:szCs w:val="24"/>
        </w:rPr>
        <w:t xml:space="preserve"> Form </w:t>
      </w:r>
      <w:r w:rsidR="00681FE3" w:rsidRPr="00BD6E33">
        <w:rPr>
          <w:rFonts w:ascii="Times New Roman" w:hAnsi="Times New Roman" w:cs="Times New Roman"/>
          <w:iCs/>
          <w:color w:val="000000" w:themeColor="text1"/>
          <w:sz w:val="24"/>
          <w:szCs w:val="24"/>
        </w:rPr>
        <w:t>Three</w:t>
      </w:r>
      <w:r w:rsidR="00042080" w:rsidRPr="00BD6E33">
        <w:rPr>
          <w:rFonts w:ascii="Times New Roman" w:hAnsi="Times New Roman" w:cs="Times New Roman"/>
          <w:iCs/>
          <w:color w:val="000000" w:themeColor="text1"/>
          <w:sz w:val="24"/>
          <w:szCs w:val="24"/>
        </w:rPr>
        <w:t xml:space="preserve"> students in Tharaka South Sub-</w:t>
      </w:r>
      <w:r w:rsidR="00410744" w:rsidRPr="00BD6E33">
        <w:rPr>
          <w:rFonts w:ascii="Times New Roman" w:hAnsi="Times New Roman" w:cs="Times New Roman"/>
          <w:iCs/>
          <w:color w:val="000000" w:themeColor="text1"/>
          <w:sz w:val="24"/>
          <w:szCs w:val="24"/>
        </w:rPr>
        <w:t>County participated in the study</w:t>
      </w:r>
      <w:r w:rsidR="00410744" w:rsidRPr="00BD6E33">
        <w:rPr>
          <w:rStyle w:val="A5"/>
          <w:rFonts w:ascii="Times New Roman" w:hAnsi="Times New Roman" w:cs="Times New Roman"/>
          <w:i w:val="0"/>
          <w:color w:val="000000" w:themeColor="text1"/>
          <w:sz w:val="24"/>
          <w:szCs w:val="24"/>
        </w:rPr>
        <w:t>:</w:t>
      </w:r>
      <w:r w:rsidR="00042080" w:rsidRPr="00BD6E33">
        <w:rPr>
          <w:rStyle w:val="A5"/>
          <w:rFonts w:ascii="Times New Roman" w:hAnsi="Times New Roman" w:cs="Times New Roman"/>
          <w:i w:val="0"/>
          <w:color w:val="000000" w:themeColor="text1"/>
          <w:sz w:val="24"/>
          <w:szCs w:val="24"/>
        </w:rPr>
        <w:t xml:space="preserve"> </w:t>
      </w:r>
      <w:r w:rsidR="00BD6E33" w:rsidRPr="00BD6E33">
        <w:rPr>
          <w:rStyle w:val="A5"/>
          <w:rFonts w:ascii="Times New Roman" w:hAnsi="Times New Roman" w:cs="Times New Roman"/>
          <w:i w:val="0"/>
          <w:color w:val="000000" w:themeColor="text1"/>
          <w:sz w:val="24"/>
          <w:szCs w:val="24"/>
        </w:rPr>
        <w:t>The instrument to collect data utilized was</w:t>
      </w:r>
      <w:r w:rsidR="00042080" w:rsidRPr="00BD6E33">
        <w:rPr>
          <w:rStyle w:val="A5"/>
          <w:rFonts w:ascii="Times New Roman" w:hAnsi="Times New Roman" w:cs="Times New Roman"/>
          <w:i w:val="0"/>
          <w:color w:val="000000" w:themeColor="text1"/>
          <w:sz w:val="24"/>
          <w:szCs w:val="24"/>
        </w:rPr>
        <w:t xml:space="preserve"> Problem Solving </w:t>
      </w:r>
      <w:r w:rsidR="00283816" w:rsidRPr="00BD6E33">
        <w:rPr>
          <w:rStyle w:val="A5"/>
          <w:rFonts w:ascii="Times New Roman" w:hAnsi="Times New Roman" w:cs="Times New Roman"/>
          <w:i w:val="0"/>
          <w:color w:val="000000" w:themeColor="text1"/>
          <w:sz w:val="24"/>
          <w:szCs w:val="24"/>
        </w:rPr>
        <w:t xml:space="preserve">Abilities </w:t>
      </w:r>
      <w:r w:rsidR="00055E73" w:rsidRPr="00BD6E33">
        <w:rPr>
          <w:rStyle w:val="A5"/>
          <w:rFonts w:ascii="Times New Roman" w:hAnsi="Times New Roman" w:cs="Times New Roman"/>
          <w:i w:val="0"/>
          <w:color w:val="000000" w:themeColor="text1"/>
          <w:sz w:val="24"/>
          <w:szCs w:val="24"/>
        </w:rPr>
        <w:t>Test</w:t>
      </w:r>
      <w:r w:rsidR="004C4052" w:rsidRPr="00BD6E33">
        <w:rPr>
          <w:rStyle w:val="A5"/>
          <w:rFonts w:ascii="Times New Roman" w:hAnsi="Times New Roman" w:cs="Times New Roman"/>
          <w:i w:val="0"/>
          <w:color w:val="000000" w:themeColor="text1"/>
          <w:sz w:val="24"/>
          <w:szCs w:val="24"/>
        </w:rPr>
        <w:t xml:space="preserve"> (PS</w:t>
      </w:r>
      <w:r w:rsidR="00E90BB8" w:rsidRPr="00BD6E33">
        <w:rPr>
          <w:rStyle w:val="A5"/>
          <w:rFonts w:ascii="Times New Roman" w:hAnsi="Times New Roman" w:cs="Times New Roman"/>
          <w:i w:val="0"/>
          <w:color w:val="000000" w:themeColor="text1"/>
          <w:sz w:val="24"/>
          <w:szCs w:val="24"/>
        </w:rPr>
        <w:t>AT) composed of 3</w:t>
      </w:r>
      <w:r w:rsidR="00055E73" w:rsidRPr="00BD6E33">
        <w:rPr>
          <w:rStyle w:val="A5"/>
          <w:rFonts w:ascii="Times New Roman" w:hAnsi="Times New Roman" w:cs="Times New Roman"/>
          <w:i w:val="0"/>
          <w:color w:val="000000" w:themeColor="text1"/>
          <w:sz w:val="24"/>
          <w:szCs w:val="24"/>
        </w:rPr>
        <w:t xml:space="preserve"> </w:t>
      </w:r>
      <w:r w:rsidR="004C4052" w:rsidRPr="00BD6E33">
        <w:rPr>
          <w:rStyle w:val="A5"/>
          <w:rFonts w:ascii="Times New Roman" w:hAnsi="Times New Roman" w:cs="Times New Roman"/>
          <w:i w:val="0"/>
          <w:color w:val="000000" w:themeColor="text1"/>
          <w:sz w:val="24"/>
          <w:szCs w:val="24"/>
        </w:rPr>
        <w:t>structured items s</w:t>
      </w:r>
      <w:r w:rsidR="00410744" w:rsidRPr="00BD6E33">
        <w:rPr>
          <w:rStyle w:val="A5"/>
          <w:rFonts w:ascii="Times New Roman" w:hAnsi="Times New Roman" w:cs="Times New Roman"/>
          <w:i w:val="0"/>
          <w:color w:val="000000" w:themeColor="text1"/>
          <w:sz w:val="24"/>
          <w:szCs w:val="24"/>
        </w:rPr>
        <w:t>coring at</w:t>
      </w:r>
      <w:r w:rsidR="00E90BB8" w:rsidRPr="00BD6E33">
        <w:rPr>
          <w:rStyle w:val="A5"/>
          <w:rFonts w:ascii="Times New Roman" w:hAnsi="Times New Roman" w:cs="Times New Roman"/>
          <w:i w:val="0"/>
          <w:color w:val="000000" w:themeColor="text1"/>
          <w:sz w:val="24"/>
          <w:szCs w:val="24"/>
        </w:rPr>
        <w:t xml:space="preserve"> maximum of 2</w:t>
      </w:r>
      <w:r w:rsidR="00055E73" w:rsidRPr="00BD6E33">
        <w:rPr>
          <w:rStyle w:val="A5"/>
          <w:rFonts w:ascii="Times New Roman" w:hAnsi="Times New Roman" w:cs="Times New Roman"/>
          <w:i w:val="0"/>
          <w:color w:val="000000" w:themeColor="text1"/>
          <w:sz w:val="24"/>
          <w:szCs w:val="24"/>
        </w:rPr>
        <w:t>0</w:t>
      </w:r>
      <w:r w:rsidR="004C4052" w:rsidRPr="00BD6E33">
        <w:rPr>
          <w:rStyle w:val="A5"/>
          <w:rFonts w:ascii="Times New Roman" w:hAnsi="Times New Roman" w:cs="Times New Roman"/>
          <w:i w:val="0"/>
          <w:color w:val="000000" w:themeColor="text1"/>
          <w:sz w:val="24"/>
          <w:szCs w:val="24"/>
        </w:rPr>
        <w:t xml:space="preserve"> points. </w:t>
      </w:r>
      <w:r w:rsidR="00042080" w:rsidRPr="00BD6E33">
        <w:rPr>
          <w:rStyle w:val="A5"/>
          <w:rFonts w:ascii="Times New Roman" w:hAnsi="Times New Roman" w:cs="Times New Roman"/>
          <w:i w:val="0"/>
          <w:color w:val="000000" w:themeColor="text1"/>
          <w:sz w:val="24"/>
          <w:szCs w:val="24"/>
        </w:rPr>
        <w:t xml:space="preserve">Data were analyzed using </w:t>
      </w:r>
      <w:r w:rsidR="00410744" w:rsidRPr="00BD6E33">
        <w:rPr>
          <w:rStyle w:val="A5"/>
          <w:rFonts w:ascii="Times New Roman" w:hAnsi="Times New Roman" w:cs="Times New Roman"/>
          <w:i w:val="0"/>
          <w:color w:val="000000" w:themeColor="text1"/>
          <w:sz w:val="24"/>
          <w:szCs w:val="24"/>
        </w:rPr>
        <w:t>descriptive statistics and</w:t>
      </w:r>
      <w:r w:rsidR="00042080" w:rsidRPr="00BD6E33">
        <w:rPr>
          <w:rStyle w:val="A5"/>
          <w:rFonts w:ascii="Times New Roman" w:hAnsi="Times New Roman" w:cs="Times New Roman"/>
          <w:i w:val="0"/>
          <w:color w:val="000000" w:themeColor="text1"/>
          <w:sz w:val="24"/>
          <w:szCs w:val="24"/>
        </w:rPr>
        <w:t xml:space="preserve"> </w:t>
      </w:r>
      <w:r w:rsidR="00206171" w:rsidRPr="00FA0C31">
        <w:rPr>
          <w:rStyle w:val="Emphasis"/>
          <w:rFonts w:ascii="Times New Roman" w:hAnsi="Times New Roman"/>
          <w:i w:val="0"/>
          <w:sz w:val="24"/>
          <w:szCs w:val="24"/>
        </w:rPr>
        <w:t>inferential</w:t>
      </w:r>
      <w:r w:rsidR="00206171" w:rsidRPr="00BD6E33">
        <w:rPr>
          <w:rStyle w:val="A5"/>
          <w:rFonts w:ascii="Times New Roman" w:hAnsi="Times New Roman" w:cs="Times New Roman"/>
          <w:i w:val="0"/>
          <w:color w:val="000000" w:themeColor="text1"/>
          <w:sz w:val="24"/>
          <w:szCs w:val="24"/>
        </w:rPr>
        <w:t xml:space="preserve"> </w:t>
      </w:r>
      <w:r w:rsidR="00206171">
        <w:rPr>
          <w:rStyle w:val="A5"/>
          <w:rFonts w:ascii="Times New Roman" w:hAnsi="Times New Roman" w:cs="Times New Roman"/>
          <w:i w:val="0"/>
          <w:color w:val="000000" w:themeColor="text1"/>
          <w:sz w:val="24"/>
          <w:szCs w:val="24"/>
        </w:rPr>
        <w:t xml:space="preserve">of </w:t>
      </w:r>
      <w:r w:rsidR="00042080" w:rsidRPr="00BD6E33">
        <w:rPr>
          <w:rStyle w:val="A5"/>
          <w:rFonts w:ascii="Times New Roman" w:hAnsi="Times New Roman" w:cs="Times New Roman"/>
          <w:i w:val="0"/>
          <w:color w:val="000000" w:themeColor="text1"/>
          <w:sz w:val="24"/>
          <w:szCs w:val="24"/>
        </w:rPr>
        <w:t>ANOVA.</w:t>
      </w:r>
      <w:r w:rsidR="003C7DB7" w:rsidRPr="00BD6E33">
        <w:rPr>
          <w:rFonts w:ascii="Times New Roman" w:hAnsi="Times New Roman"/>
          <w:color w:val="000000" w:themeColor="text1"/>
          <w:sz w:val="24"/>
          <w:szCs w:val="24"/>
        </w:rPr>
        <w:t xml:space="preserve"> The findings of the study showed a statistically significant difference in problem solving abilities in mathematics between the students exposed to metacognitive strategies and those not exposed. The experimental group outperformed control groups in PSAT. This implied that metacognitive strategies are effective in improving students’ problem solving abilities in mathematics.</w:t>
      </w:r>
      <w:r w:rsidR="00042080" w:rsidRPr="00BD6E33">
        <w:rPr>
          <w:rStyle w:val="A5"/>
          <w:rFonts w:ascii="Times New Roman" w:hAnsi="Times New Roman" w:cs="Times New Roman"/>
          <w:color w:val="000000" w:themeColor="text1"/>
          <w:sz w:val="24"/>
          <w:szCs w:val="24"/>
        </w:rPr>
        <w:t xml:space="preserve"> </w:t>
      </w:r>
      <w:r w:rsidR="00042080" w:rsidRPr="00BD6E33">
        <w:rPr>
          <w:rFonts w:ascii="Times New Roman" w:hAnsi="Times New Roman" w:cs="Times New Roman"/>
          <w:iCs/>
          <w:color w:val="000000" w:themeColor="text1"/>
          <w:sz w:val="24"/>
          <w:szCs w:val="24"/>
        </w:rPr>
        <w:t xml:space="preserve"> Also the results indicated</w:t>
      </w:r>
      <w:r w:rsidR="00042080" w:rsidRPr="00BD6E33">
        <w:rPr>
          <w:rStyle w:val="A5"/>
          <w:rFonts w:ascii="Times New Roman" w:hAnsi="Times New Roman" w:cs="Times New Roman"/>
          <w:i w:val="0"/>
          <w:color w:val="000000" w:themeColor="text1"/>
          <w:sz w:val="24"/>
          <w:szCs w:val="24"/>
        </w:rPr>
        <w:t xml:space="preserve"> that metacognitive strategies are </w:t>
      </w:r>
      <w:r w:rsidR="003C7DB7" w:rsidRPr="00BD6E33">
        <w:rPr>
          <w:rStyle w:val="A5"/>
          <w:rFonts w:ascii="Times New Roman" w:hAnsi="Times New Roman" w:cs="Times New Roman"/>
          <w:i w:val="0"/>
          <w:color w:val="000000" w:themeColor="text1"/>
          <w:sz w:val="24"/>
          <w:szCs w:val="24"/>
        </w:rPr>
        <w:t>good precursors to</w:t>
      </w:r>
      <w:r w:rsidR="00042080" w:rsidRPr="00BD6E33">
        <w:rPr>
          <w:rStyle w:val="A5"/>
          <w:rFonts w:ascii="Times New Roman" w:hAnsi="Times New Roman" w:cs="Times New Roman"/>
          <w:i w:val="0"/>
          <w:color w:val="000000" w:themeColor="text1"/>
          <w:sz w:val="24"/>
          <w:szCs w:val="24"/>
        </w:rPr>
        <w:t xml:space="preserve"> problem solving abilit</w:t>
      </w:r>
      <w:r w:rsidR="004A3BEC" w:rsidRPr="00BD6E33">
        <w:rPr>
          <w:rStyle w:val="A5"/>
          <w:rFonts w:ascii="Times New Roman" w:hAnsi="Times New Roman" w:cs="Times New Roman"/>
          <w:i w:val="0"/>
          <w:color w:val="000000" w:themeColor="text1"/>
          <w:sz w:val="24"/>
          <w:szCs w:val="24"/>
        </w:rPr>
        <w:t>ies</w:t>
      </w:r>
      <w:r w:rsidR="00042080" w:rsidRPr="00BD6E33">
        <w:rPr>
          <w:rStyle w:val="A5"/>
          <w:rFonts w:ascii="Times New Roman" w:hAnsi="Times New Roman" w:cs="Times New Roman"/>
          <w:i w:val="0"/>
          <w:color w:val="000000" w:themeColor="text1"/>
          <w:sz w:val="24"/>
          <w:szCs w:val="24"/>
        </w:rPr>
        <w:t xml:space="preserve"> among the learner</w:t>
      </w:r>
      <w:r w:rsidR="004A3BEC" w:rsidRPr="00BD6E33">
        <w:rPr>
          <w:rStyle w:val="A5"/>
          <w:rFonts w:ascii="Times New Roman" w:hAnsi="Times New Roman" w:cs="Times New Roman"/>
          <w:i w:val="0"/>
          <w:color w:val="000000" w:themeColor="text1"/>
          <w:sz w:val="24"/>
          <w:szCs w:val="24"/>
        </w:rPr>
        <w:t>s</w:t>
      </w:r>
      <w:r w:rsidR="00042080" w:rsidRPr="00BD6E33">
        <w:rPr>
          <w:rStyle w:val="A5"/>
          <w:rFonts w:ascii="Times New Roman" w:hAnsi="Times New Roman" w:cs="Times New Roman"/>
          <w:i w:val="0"/>
          <w:color w:val="000000" w:themeColor="text1"/>
          <w:sz w:val="24"/>
          <w:szCs w:val="24"/>
        </w:rPr>
        <w:t xml:space="preserve">.  </w:t>
      </w:r>
      <w:r w:rsidR="00D10869" w:rsidRPr="00BD6E33">
        <w:rPr>
          <w:rStyle w:val="A5"/>
          <w:rFonts w:ascii="Times New Roman" w:hAnsi="Times New Roman" w:cs="Times New Roman"/>
          <w:i w:val="0"/>
          <w:color w:val="000000" w:themeColor="text1"/>
          <w:sz w:val="24"/>
          <w:szCs w:val="24"/>
        </w:rPr>
        <w:t xml:space="preserve">It was concluded </w:t>
      </w:r>
      <w:r w:rsidR="00D17996" w:rsidRPr="00BD6E33">
        <w:rPr>
          <w:rStyle w:val="A5"/>
          <w:rFonts w:ascii="Times New Roman" w:hAnsi="Times New Roman" w:cs="Times New Roman"/>
          <w:i w:val="0"/>
          <w:color w:val="000000" w:themeColor="text1"/>
          <w:sz w:val="24"/>
          <w:szCs w:val="24"/>
        </w:rPr>
        <w:t>that metacognitive</w:t>
      </w:r>
      <w:r w:rsidR="00042080" w:rsidRPr="00BD6E33">
        <w:rPr>
          <w:rStyle w:val="A5"/>
          <w:rFonts w:ascii="Times New Roman" w:hAnsi="Times New Roman" w:cs="Times New Roman"/>
          <w:i w:val="0"/>
          <w:color w:val="000000" w:themeColor="text1"/>
          <w:sz w:val="24"/>
          <w:szCs w:val="24"/>
        </w:rPr>
        <w:t xml:space="preserve"> strategies </w:t>
      </w:r>
      <w:r w:rsidR="00D10869" w:rsidRPr="00BD6E33">
        <w:rPr>
          <w:rStyle w:val="A5"/>
          <w:rFonts w:ascii="Times New Roman" w:hAnsi="Times New Roman" w:cs="Times New Roman"/>
          <w:i w:val="0"/>
          <w:color w:val="000000" w:themeColor="text1"/>
          <w:sz w:val="24"/>
          <w:szCs w:val="24"/>
        </w:rPr>
        <w:t xml:space="preserve">do </w:t>
      </w:r>
      <w:r w:rsidR="00D17996" w:rsidRPr="00BD6E33">
        <w:rPr>
          <w:rStyle w:val="A5"/>
          <w:rFonts w:ascii="Times New Roman" w:hAnsi="Times New Roman" w:cs="Times New Roman"/>
          <w:i w:val="0"/>
          <w:color w:val="000000" w:themeColor="text1"/>
          <w:sz w:val="24"/>
          <w:szCs w:val="24"/>
        </w:rPr>
        <w:t xml:space="preserve">improve students' </w:t>
      </w:r>
      <w:r w:rsidR="00042080" w:rsidRPr="00BD6E33">
        <w:rPr>
          <w:rStyle w:val="A5"/>
          <w:rFonts w:ascii="Times New Roman" w:hAnsi="Times New Roman" w:cs="Times New Roman"/>
          <w:i w:val="0"/>
          <w:color w:val="000000" w:themeColor="text1"/>
          <w:sz w:val="24"/>
          <w:szCs w:val="24"/>
        </w:rPr>
        <w:t xml:space="preserve">problem solving </w:t>
      </w:r>
      <w:r w:rsidR="003C7DB7" w:rsidRPr="00BD6E33">
        <w:rPr>
          <w:rStyle w:val="A5"/>
          <w:rFonts w:ascii="Times New Roman" w:hAnsi="Times New Roman" w:cs="Times New Roman"/>
          <w:i w:val="0"/>
          <w:color w:val="000000" w:themeColor="text1"/>
          <w:sz w:val="24"/>
          <w:szCs w:val="24"/>
        </w:rPr>
        <w:t>abilities</w:t>
      </w:r>
      <w:r w:rsidR="00BD6E33">
        <w:rPr>
          <w:rStyle w:val="A5"/>
          <w:rFonts w:ascii="Times New Roman" w:hAnsi="Times New Roman" w:cs="Times New Roman"/>
          <w:i w:val="0"/>
          <w:color w:val="000000" w:themeColor="text1"/>
          <w:sz w:val="24"/>
          <w:szCs w:val="24"/>
        </w:rPr>
        <w:t xml:space="preserve"> in mathematics.</w:t>
      </w:r>
      <w:r w:rsidR="00042080" w:rsidRPr="00BD6E33">
        <w:rPr>
          <w:rStyle w:val="A5"/>
          <w:rFonts w:ascii="Times New Roman" w:hAnsi="Times New Roman" w:cs="Times New Roman"/>
          <w:i w:val="0"/>
          <w:color w:val="000000" w:themeColor="text1"/>
          <w:sz w:val="24"/>
          <w:szCs w:val="24"/>
        </w:rPr>
        <w:t xml:space="preserve"> </w:t>
      </w:r>
    </w:p>
    <w:p w:rsidR="004E21ED" w:rsidRPr="00BD6E33" w:rsidRDefault="00E61535" w:rsidP="00E61535">
      <w:pPr>
        <w:autoSpaceDE w:val="0"/>
        <w:autoSpaceDN w:val="0"/>
        <w:adjustRightInd w:val="0"/>
        <w:spacing w:after="0" w:line="360" w:lineRule="auto"/>
        <w:jc w:val="both"/>
        <w:rPr>
          <w:rFonts w:ascii="Times New Roman" w:hAnsi="Times New Roman"/>
          <w:b/>
          <w:i/>
          <w:color w:val="000000" w:themeColor="text1"/>
          <w:sz w:val="24"/>
          <w:szCs w:val="24"/>
        </w:rPr>
      </w:pPr>
      <w:r w:rsidRPr="00BD6E33">
        <w:rPr>
          <w:rFonts w:ascii="Times New Roman" w:hAnsi="Times New Roman"/>
          <w:b/>
          <w:i/>
          <w:color w:val="000000" w:themeColor="text1"/>
          <w:sz w:val="24"/>
          <w:szCs w:val="24"/>
        </w:rPr>
        <w:t>Key words:</w:t>
      </w:r>
      <w:r w:rsidR="00454F18" w:rsidRPr="00BD6E33">
        <w:rPr>
          <w:rFonts w:ascii="Times New Roman" w:hAnsi="Times New Roman"/>
          <w:b/>
          <w:i/>
          <w:color w:val="000000" w:themeColor="text1"/>
          <w:sz w:val="24"/>
          <w:szCs w:val="24"/>
        </w:rPr>
        <w:t xml:space="preserve"> </w:t>
      </w:r>
    </w:p>
    <w:p w:rsidR="00E61535" w:rsidRPr="00BD6E33" w:rsidRDefault="00454F18" w:rsidP="00E61535">
      <w:pPr>
        <w:autoSpaceDE w:val="0"/>
        <w:autoSpaceDN w:val="0"/>
        <w:adjustRightInd w:val="0"/>
        <w:spacing w:after="0" w:line="360" w:lineRule="auto"/>
        <w:jc w:val="both"/>
        <w:rPr>
          <w:rFonts w:ascii="Times New Roman" w:hAnsi="Times New Roman"/>
          <w:b/>
          <w:i/>
          <w:color w:val="000000" w:themeColor="text1"/>
          <w:sz w:val="24"/>
          <w:szCs w:val="24"/>
        </w:rPr>
      </w:pPr>
      <w:r w:rsidRPr="00BD6E33">
        <w:rPr>
          <w:rFonts w:ascii="Times New Roman" w:hAnsi="Times New Roman"/>
          <w:b/>
          <w:i/>
          <w:color w:val="000000" w:themeColor="text1"/>
          <w:sz w:val="24"/>
          <w:szCs w:val="24"/>
        </w:rPr>
        <w:t xml:space="preserve">Metacognitive Strategies, </w:t>
      </w:r>
      <w:r w:rsidRPr="00BD6E33">
        <w:rPr>
          <w:rFonts w:ascii="Times New Roman" w:hAnsi="Times New Roman"/>
          <w:b/>
          <w:i/>
          <w:sz w:val="24"/>
          <w:szCs w:val="24"/>
        </w:rPr>
        <w:t>Digital</w:t>
      </w:r>
      <w:r w:rsidRPr="00BD6E33">
        <w:rPr>
          <w:rFonts w:ascii="Times New Roman" w:hAnsi="Times New Roman" w:cs="Times New Roman"/>
          <w:b/>
          <w:i/>
          <w:iCs/>
          <w:sz w:val="24"/>
          <w:szCs w:val="24"/>
        </w:rPr>
        <w:t xml:space="preserve"> </w:t>
      </w:r>
      <w:r w:rsidR="003D7345" w:rsidRPr="00BD6E33">
        <w:rPr>
          <w:rFonts w:ascii="Times New Roman" w:hAnsi="Times New Roman" w:cs="Times New Roman"/>
          <w:b/>
          <w:i/>
          <w:iCs/>
          <w:sz w:val="24"/>
          <w:szCs w:val="24"/>
        </w:rPr>
        <w:t>E</w:t>
      </w:r>
      <w:r w:rsidRPr="00BD6E33">
        <w:rPr>
          <w:rFonts w:ascii="Times New Roman" w:hAnsi="Times New Roman" w:cs="Times New Roman"/>
          <w:b/>
          <w:i/>
          <w:iCs/>
          <w:sz w:val="24"/>
          <w:szCs w:val="24"/>
        </w:rPr>
        <w:t>ntrepreneurship,</w:t>
      </w:r>
      <w:r w:rsidRPr="00BD6E33">
        <w:rPr>
          <w:rFonts w:ascii="Times New Roman" w:hAnsi="Times New Roman" w:cs="Times New Roman"/>
          <w:iCs/>
          <w:sz w:val="24"/>
          <w:szCs w:val="24"/>
        </w:rPr>
        <w:t xml:space="preserve"> </w:t>
      </w:r>
      <w:r w:rsidR="004A3BEC" w:rsidRPr="00BD6E33">
        <w:rPr>
          <w:rFonts w:ascii="Times New Roman" w:hAnsi="Times New Roman" w:cs="Times New Roman"/>
          <w:b/>
          <w:iCs/>
          <w:color w:val="000000" w:themeColor="text1"/>
          <w:sz w:val="24"/>
          <w:szCs w:val="24"/>
        </w:rPr>
        <w:t>21</w:t>
      </w:r>
      <w:r w:rsidR="004A3BEC" w:rsidRPr="00BD6E33">
        <w:rPr>
          <w:rFonts w:ascii="Times New Roman" w:hAnsi="Times New Roman" w:cs="Times New Roman"/>
          <w:b/>
          <w:iCs/>
          <w:color w:val="000000" w:themeColor="text1"/>
          <w:sz w:val="24"/>
          <w:szCs w:val="24"/>
          <w:vertAlign w:val="superscript"/>
        </w:rPr>
        <w:t>st</w:t>
      </w:r>
      <w:r w:rsidR="004A3BEC" w:rsidRPr="00BD6E33">
        <w:rPr>
          <w:rFonts w:ascii="Times New Roman" w:hAnsi="Times New Roman" w:cs="Times New Roman"/>
          <w:b/>
          <w:iCs/>
          <w:color w:val="000000" w:themeColor="text1"/>
          <w:sz w:val="24"/>
          <w:szCs w:val="24"/>
        </w:rPr>
        <w:t xml:space="preserve"> Century </w:t>
      </w:r>
      <w:r w:rsidR="005778DA" w:rsidRPr="00BD6E33">
        <w:rPr>
          <w:rFonts w:ascii="Times New Roman" w:hAnsi="Times New Roman" w:cs="Times New Roman"/>
          <w:b/>
          <w:iCs/>
          <w:color w:val="000000" w:themeColor="text1"/>
          <w:sz w:val="24"/>
          <w:szCs w:val="24"/>
        </w:rPr>
        <w:t>skills,</w:t>
      </w:r>
      <w:r w:rsidR="005778DA" w:rsidRPr="00BD6E33">
        <w:rPr>
          <w:rFonts w:ascii="Times New Roman" w:hAnsi="Times New Roman" w:cs="Times New Roman"/>
          <w:iCs/>
          <w:color w:val="000000" w:themeColor="text1"/>
          <w:sz w:val="24"/>
          <w:szCs w:val="24"/>
        </w:rPr>
        <w:t xml:space="preserve"> </w:t>
      </w:r>
      <w:r w:rsidR="005778DA" w:rsidRPr="00BD6E33">
        <w:rPr>
          <w:rFonts w:ascii="Times New Roman" w:hAnsi="Times New Roman"/>
          <w:b/>
          <w:i/>
          <w:color w:val="000000" w:themeColor="text1"/>
          <w:sz w:val="24"/>
          <w:szCs w:val="24"/>
        </w:rPr>
        <w:t>Problem</w:t>
      </w:r>
      <w:r w:rsidRPr="00BD6E33">
        <w:rPr>
          <w:rFonts w:ascii="Times New Roman" w:hAnsi="Times New Roman"/>
          <w:b/>
          <w:i/>
          <w:color w:val="000000" w:themeColor="text1"/>
          <w:sz w:val="24"/>
          <w:szCs w:val="24"/>
        </w:rPr>
        <w:t xml:space="preserve"> Solving </w:t>
      </w:r>
      <w:r w:rsidR="004E21ED" w:rsidRPr="00BD6E33">
        <w:rPr>
          <w:rFonts w:ascii="Times New Roman" w:hAnsi="Times New Roman"/>
          <w:b/>
          <w:i/>
          <w:color w:val="000000" w:themeColor="text1"/>
          <w:sz w:val="24"/>
          <w:szCs w:val="24"/>
        </w:rPr>
        <w:t>Abilities</w:t>
      </w:r>
      <w:r w:rsidR="003C7DB7" w:rsidRPr="00BD6E33">
        <w:rPr>
          <w:rFonts w:ascii="Times New Roman" w:hAnsi="Times New Roman"/>
          <w:b/>
          <w:i/>
          <w:color w:val="000000" w:themeColor="text1"/>
          <w:sz w:val="24"/>
          <w:szCs w:val="24"/>
        </w:rPr>
        <w:t>.</w:t>
      </w:r>
    </w:p>
    <w:p w:rsidR="005825A1" w:rsidRPr="00A3724D" w:rsidRDefault="005825A1" w:rsidP="00E61535">
      <w:pPr>
        <w:autoSpaceDE w:val="0"/>
        <w:autoSpaceDN w:val="0"/>
        <w:adjustRightInd w:val="0"/>
        <w:spacing w:after="0" w:line="360" w:lineRule="auto"/>
        <w:jc w:val="both"/>
        <w:rPr>
          <w:rFonts w:ascii="Times New Roman" w:hAnsi="Times New Roman"/>
          <w:b/>
          <w:i/>
          <w:color w:val="FF0000"/>
          <w:sz w:val="24"/>
          <w:szCs w:val="24"/>
        </w:rPr>
      </w:pPr>
    </w:p>
    <w:p w:rsidR="002F78DA" w:rsidRPr="006E7A5D" w:rsidRDefault="002F78DA" w:rsidP="00993C16">
      <w:pPr>
        <w:autoSpaceDE w:val="0"/>
        <w:autoSpaceDN w:val="0"/>
        <w:adjustRightInd w:val="0"/>
        <w:spacing w:after="0" w:line="360" w:lineRule="auto"/>
        <w:ind w:left="-180"/>
        <w:jc w:val="both"/>
        <w:rPr>
          <w:rFonts w:ascii="Times New Roman" w:hAnsi="Times New Roman" w:cs="Times New Roman"/>
          <w:b/>
          <w:bCs/>
          <w:sz w:val="24"/>
          <w:szCs w:val="24"/>
        </w:rPr>
      </w:pPr>
      <w:r w:rsidRPr="00BD6E33">
        <w:rPr>
          <w:rFonts w:ascii="Times New Roman" w:hAnsi="Times New Roman" w:cs="Times New Roman"/>
          <w:b/>
          <w:bCs/>
          <w:sz w:val="24"/>
          <w:szCs w:val="24"/>
        </w:rPr>
        <w:t>1.0</w:t>
      </w:r>
      <w:r w:rsidRPr="006E7A5D">
        <w:rPr>
          <w:rFonts w:ascii="Times New Roman" w:hAnsi="Times New Roman" w:cs="Times New Roman"/>
          <w:b/>
          <w:bCs/>
          <w:sz w:val="24"/>
          <w:szCs w:val="24"/>
        </w:rPr>
        <w:tab/>
        <w:t>INTRODUCTION</w:t>
      </w:r>
    </w:p>
    <w:p w:rsidR="005C3AC5" w:rsidRPr="006E7A5D" w:rsidRDefault="002F78DA" w:rsidP="00993C16">
      <w:pPr>
        <w:pStyle w:val="BodyTextIndent"/>
        <w:spacing w:line="360" w:lineRule="auto"/>
        <w:ind w:left="-180"/>
        <w:jc w:val="both"/>
        <w:rPr>
          <w:rFonts w:ascii="Times New Roman" w:hAnsi="Times New Roman"/>
          <w:sz w:val="24"/>
          <w:szCs w:val="24"/>
        </w:rPr>
      </w:pPr>
      <w:r w:rsidRPr="006E7A5D">
        <w:rPr>
          <w:rFonts w:ascii="Times New Roman" w:hAnsi="Times New Roman"/>
          <w:sz w:val="24"/>
          <w:szCs w:val="24"/>
        </w:rPr>
        <w:lastRenderedPageBreak/>
        <w:t>Education is the process of acquiring knowledge, skills and values for both personal and social dimensions deemed appropriate for the mutual coexistence in the society. In the 21</w:t>
      </w:r>
      <w:r w:rsidRPr="006E7A5D">
        <w:rPr>
          <w:rFonts w:ascii="Times New Roman" w:hAnsi="Times New Roman"/>
          <w:sz w:val="24"/>
          <w:szCs w:val="24"/>
          <w:vertAlign w:val="superscript"/>
        </w:rPr>
        <w:t xml:space="preserve">st </w:t>
      </w:r>
      <w:r w:rsidRPr="006E7A5D">
        <w:rPr>
          <w:rFonts w:ascii="Times New Roman" w:hAnsi="Times New Roman"/>
          <w:sz w:val="24"/>
          <w:szCs w:val="24"/>
        </w:rPr>
        <w:t>Century education need to be broad-based framework for good citizenry in search for solutions to problems such as corruption, environmental degradations, gender discrimination and emerging issues like religious radicalization and terrorism (</w:t>
      </w:r>
      <w:proofErr w:type="spellStart"/>
      <w:r w:rsidRPr="006E7A5D">
        <w:rPr>
          <w:rFonts w:ascii="Times New Roman" w:hAnsi="Times New Roman"/>
          <w:sz w:val="24"/>
          <w:szCs w:val="24"/>
        </w:rPr>
        <w:t>Cakıroglu</w:t>
      </w:r>
      <w:proofErr w:type="spellEnd"/>
      <w:r w:rsidRPr="006E7A5D">
        <w:rPr>
          <w:rFonts w:ascii="Times New Roman" w:hAnsi="Times New Roman"/>
          <w:sz w:val="24"/>
          <w:szCs w:val="24"/>
        </w:rPr>
        <w:t xml:space="preserve">, 2007; </w:t>
      </w:r>
      <w:proofErr w:type="spellStart"/>
      <w:r w:rsidRPr="006E7A5D">
        <w:rPr>
          <w:rFonts w:ascii="Times New Roman" w:hAnsi="Times New Roman"/>
          <w:sz w:val="24"/>
          <w:szCs w:val="24"/>
        </w:rPr>
        <w:t>Frykholm</w:t>
      </w:r>
      <w:proofErr w:type="spellEnd"/>
      <w:r w:rsidRPr="006E7A5D">
        <w:rPr>
          <w:rFonts w:ascii="Times New Roman" w:hAnsi="Times New Roman"/>
          <w:sz w:val="24"/>
          <w:szCs w:val="24"/>
        </w:rPr>
        <w:t xml:space="preserve"> &amp; Glasson, 2005). </w:t>
      </w:r>
      <w:r w:rsidR="00BD6E33" w:rsidRPr="006E7A5D">
        <w:rPr>
          <w:rFonts w:ascii="Times New Roman" w:hAnsi="Times New Roman"/>
          <w:sz w:val="24"/>
          <w:szCs w:val="24"/>
        </w:rPr>
        <w:t>M</w:t>
      </w:r>
      <w:r w:rsidRPr="006E7A5D">
        <w:rPr>
          <w:rFonts w:ascii="Times New Roman" w:hAnsi="Times New Roman"/>
          <w:sz w:val="24"/>
          <w:szCs w:val="24"/>
        </w:rPr>
        <w:t>athemat</w:t>
      </w:r>
      <w:r w:rsidR="00BD6E33" w:rsidRPr="006E7A5D">
        <w:rPr>
          <w:rFonts w:ascii="Times New Roman" w:hAnsi="Times New Roman"/>
          <w:sz w:val="24"/>
          <w:szCs w:val="24"/>
        </w:rPr>
        <w:t>ics E</w:t>
      </w:r>
      <w:r w:rsidRPr="006E7A5D">
        <w:rPr>
          <w:rFonts w:ascii="Times New Roman" w:hAnsi="Times New Roman"/>
          <w:sz w:val="24"/>
          <w:szCs w:val="24"/>
        </w:rPr>
        <w:t xml:space="preserve">ducation is imperative in countries anticipating </w:t>
      </w:r>
      <w:r w:rsidR="00CC094E" w:rsidRPr="006E7A5D">
        <w:rPr>
          <w:rFonts w:ascii="Times New Roman" w:hAnsi="Times New Roman"/>
          <w:sz w:val="24"/>
          <w:szCs w:val="24"/>
        </w:rPr>
        <w:t>to sustain</w:t>
      </w:r>
      <w:r w:rsidRPr="006E7A5D">
        <w:rPr>
          <w:rFonts w:ascii="Times New Roman" w:hAnsi="Times New Roman"/>
          <w:sz w:val="24"/>
          <w:szCs w:val="24"/>
        </w:rPr>
        <w:t xml:space="preserve"> technological growth without a compromise on environmental safety (</w:t>
      </w:r>
      <w:proofErr w:type="spellStart"/>
      <w:r w:rsidRPr="006E7A5D">
        <w:rPr>
          <w:rFonts w:ascii="Times New Roman" w:hAnsi="Times New Roman"/>
          <w:sz w:val="24"/>
          <w:szCs w:val="24"/>
        </w:rPr>
        <w:t>Aydogdu</w:t>
      </w:r>
      <w:proofErr w:type="spellEnd"/>
      <w:r w:rsidRPr="006E7A5D">
        <w:rPr>
          <w:rFonts w:ascii="Times New Roman" w:hAnsi="Times New Roman"/>
          <w:sz w:val="24"/>
          <w:szCs w:val="24"/>
        </w:rPr>
        <w:t>, 2014). Teaching of mathematics as a tool for solving problems in life need to be underscored with appropriate instructional strategies not only in primary school but also in secondary school</w:t>
      </w:r>
      <w:r w:rsidR="00CC094E" w:rsidRPr="006E7A5D">
        <w:rPr>
          <w:rFonts w:ascii="Times New Roman" w:hAnsi="Times New Roman"/>
          <w:sz w:val="24"/>
          <w:szCs w:val="24"/>
        </w:rPr>
        <w:t xml:space="preserve"> and beyond</w:t>
      </w:r>
      <w:r w:rsidRPr="006E7A5D">
        <w:rPr>
          <w:rFonts w:ascii="Times New Roman" w:hAnsi="Times New Roman"/>
          <w:sz w:val="24"/>
          <w:szCs w:val="24"/>
        </w:rPr>
        <w:t xml:space="preserve">. The of metacognition in learning environment was first coined from two words meta and cognition by </w:t>
      </w:r>
      <w:r w:rsidR="00CC094E" w:rsidRPr="006E7A5D">
        <w:rPr>
          <w:rFonts w:ascii="Times New Roman" w:hAnsi="Times New Roman"/>
          <w:sz w:val="24"/>
          <w:szCs w:val="24"/>
        </w:rPr>
        <w:t xml:space="preserve">John </w:t>
      </w:r>
      <w:r w:rsidRPr="006E7A5D">
        <w:rPr>
          <w:rFonts w:ascii="Times New Roman" w:hAnsi="Times New Roman"/>
          <w:sz w:val="24"/>
          <w:szCs w:val="24"/>
        </w:rPr>
        <w:t>Flavell, in 1976 as it em</w:t>
      </w:r>
      <w:r w:rsidR="00CC094E" w:rsidRPr="006E7A5D">
        <w:rPr>
          <w:rFonts w:ascii="Times New Roman" w:hAnsi="Times New Roman"/>
          <w:sz w:val="24"/>
          <w:szCs w:val="24"/>
        </w:rPr>
        <w:t xml:space="preserve">erged from research activities.  </w:t>
      </w:r>
      <w:r w:rsidRPr="006E7A5D">
        <w:rPr>
          <w:rFonts w:ascii="Times New Roman" w:hAnsi="Times New Roman"/>
          <w:sz w:val="24"/>
          <w:szCs w:val="24"/>
        </w:rPr>
        <w:t xml:space="preserve">In a more recent review according to Peña-Ayala and Cárdenas (2015): cognition means to know, which involves an individual’s perception and comprehension of the world, and how one behaves in that context. </w:t>
      </w:r>
      <w:r w:rsidR="00CC094E" w:rsidRPr="006E7A5D">
        <w:rPr>
          <w:rFonts w:ascii="Times New Roman" w:hAnsi="Times New Roman"/>
          <w:sz w:val="24"/>
          <w:szCs w:val="24"/>
        </w:rPr>
        <w:t>M</w:t>
      </w:r>
      <w:r w:rsidRPr="006E7A5D">
        <w:rPr>
          <w:rFonts w:ascii="Times New Roman" w:hAnsi="Times New Roman"/>
          <w:sz w:val="24"/>
          <w:szCs w:val="24"/>
        </w:rPr>
        <w:t>etacognition is a cross-</w:t>
      </w:r>
      <w:r w:rsidR="00281CD6" w:rsidRPr="006E7A5D">
        <w:rPr>
          <w:rFonts w:ascii="Times New Roman" w:hAnsi="Times New Roman"/>
          <w:sz w:val="24"/>
          <w:szCs w:val="24"/>
        </w:rPr>
        <w:t xml:space="preserve">disciplinary concept in nature. From </w:t>
      </w:r>
      <w:r w:rsidRPr="006E7A5D">
        <w:rPr>
          <w:rFonts w:ascii="Times New Roman" w:hAnsi="Times New Roman"/>
          <w:sz w:val="24"/>
          <w:szCs w:val="24"/>
        </w:rPr>
        <w:t xml:space="preserve">educational viewpoint refers to one’s knowledge, monitoring and control of one’s own cognitive activity which requires certain metacognitive skills such as planning and evaluation. </w:t>
      </w:r>
      <w:r w:rsidR="005C3AC5" w:rsidRPr="006E7A5D">
        <w:rPr>
          <w:rFonts w:ascii="Times New Roman" w:hAnsi="Times New Roman"/>
          <w:sz w:val="24"/>
          <w:szCs w:val="24"/>
        </w:rPr>
        <w:t>(</w:t>
      </w:r>
      <w:proofErr w:type="spellStart"/>
      <w:r w:rsidR="005C3AC5" w:rsidRPr="006E7A5D">
        <w:rPr>
          <w:rFonts w:ascii="Times New Roman" w:hAnsi="Times New Roman"/>
          <w:sz w:val="24"/>
          <w:szCs w:val="24"/>
        </w:rPr>
        <w:t>Kramarski</w:t>
      </w:r>
      <w:proofErr w:type="spellEnd"/>
      <w:r w:rsidR="005C3AC5" w:rsidRPr="006E7A5D">
        <w:rPr>
          <w:rFonts w:ascii="Times New Roman" w:hAnsi="Times New Roman"/>
          <w:sz w:val="24"/>
          <w:szCs w:val="24"/>
        </w:rPr>
        <w:t xml:space="preserve">, 2004 </w:t>
      </w:r>
      <w:proofErr w:type="spellStart"/>
      <w:r w:rsidR="005C3AC5" w:rsidRPr="006E7A5D">
        <w:rPr>
          <w:rFonts w:ascii="Times New Roman" w:hAnsi="Times New Roman"/>
          <w:sz w:val="24"/>
          <w:szCs w:val="24"/>
        </w:rPr>
        <w:t>Jacobse</w:t>
      </w:r>
      <w:proofErr w:type="spellEnd"/>
      <w:r w:rsidR="005C3AC5" w:rsidRPr="006E7A5D">
        <w:rPr>
          <w:rFonts w:ascii="Times New Roman" w:hAnsi="Times New Roman"/>
          <w:sz w:val="24"/>
          <w:szCs w:val="24"/>
        </w:rPr>
        <w:t xml:space="preserve">, &amp; </w:t>
      </w:r>
      <w:proofErr w:type="spellStart"/>
      <w:r w:rsidR="005C3AC5" w:rsidRPr="006E7A5D">
        <w:rPr>
          <w:rFonts w:ascii="Times New Roman" w:hAnsi="Times New Roman"/>
          <w:sz w:val="24"/>
          <w:szCs w:val="24"/>
        </w:rPr>
        <w:t>Harskamp</w:t>
      </w:r>
      <w:proofErr w:type="spellEnd"/>
      <w:r w:rsidR="005C3AC5" w:rsidRPr="006E7A5D">
        <w:rPr>
          <w:rFonts w:ascii="Times New Roman" w:hAnsi="Times New Roman"/>
          <w:sz w:val="24"/>
          <w:szCs w:val="24"/>
        </w:rPr>
        <w:t>, 2009</w:t>
      </w:r>
      <w:r w:rsidR="004D249F" w:rsidRPr="006E7A5D">
        <w:rPr>
          <w:rFonts w:ascii="Times New Roman" w:hAnsi="Times New Roman"/>
          <w:sz w:val="24"/>
          <w:szCs w:val="24"/>
        </w:rPr>
        <w:t xml:space="preserve">, </w:t>
      </w:r>
      <w:proofErr w:type="spellStart"/>
      <w:proofErr w:type="gramStart"/>
      <w:r w:rsidR="004D249F" w:rsidRPr="006E7A5D">
        <w:rPr>
          <w:rStyle w:val="element-citation"/>
          <w:rFonts w:ascii="Times New Roman" w:hAnsi="Times New Roman"/>
          <w:sz w:val="24"/>
          <w:szCs w:val="24"/>
        </w:rPr>
        <w:t>Alexander,Johnson</w:t>
      </w:r>
      <w:proofErr w:type="spellEnd"/>
      <w:proofErr w:type="gramEnd"/>
      <w:r w:rsidR="004D249F" w:rsidRPr="006E7A5D">
        <w:rPr>
          <w:rStyle w:val="element-citation"/>
          <w:rFonts w:ascii="Times New Roman" w:hAnsi="Times New Roman"/>
          <w:sz w:val="24"/>
          <w:szCs w:val="24"/>
        </w:rPr>
        <w:t xml:space="preserve">, Albano and </w:t>
      </w:r>
      <w:proofErr w:type="spellStart"/>
      <w:r w:rsidR="004D249F" w:rsidRPr="006E7A5D">
        <w:rPr>
          <w:rStyle w:val="element-citation"/>
          <w:rFonts w:ascii="Times New Roman" w:hAnsi="Times New Roman"/>
          <w:sz w:val="24"/>
          <w:szCs w:val="24"/>
        </w:rPr>
        <w:t>Freygang</w:t>
      </w:r>
      <w:proofErr w:type="spellEnd"/>
      <w:r w:rsidR="004D249F" w:rsidRPr="006E7A5D">
        <w:rPr>
          <w:rStyle w:val="element-citation"/>
          <w:rFonts w:ascii="Times New Roman" w:hAnsi="Times New Roman"/>
          <w:sz w:val="24"/>
          <w:szCs w:val="24"/>
        </w:rPr>
        <w:t xml:space="preserve"> 2006)</w:t>
      </w:r>
      <w:r w:rsidR="005C3AC5" w:rsidRPr="006E7A5D">
        <w:rPr>
          <w:rFonts w:ascii="Times New Roman" w:hAnsi="Times New Roman"/>
          <w:sz w:val="24"/>
          <w:szCs w:val="24"/>
        </w:rPr>
        <w:t>)</w:t>
      </w:r>
    </w:p>
    <w:p w:rsidR="00993C16" w:rsidRPr="00993C16" w:rsidRDefault="002F78DA" w:rsidP="00993C16">
      <w:pPr>
        <w:autoSpaceDE w:val="0"/>
        <w:autoSpaceDN w:val="0"/>
        <w:adjustRightInd w:val="0"/>
        <w:spacing w:after="0" w:line="360" w:lineRule="auto"/>
        <w:ind w:left="-90"/>
        <w:jc w:val="both"/>
        <w:rPr>
          <w:rFonts w:ascii="Times New Roman" w:hAnsi="Times New Roman" w:cs="Times New Roman"/>
          <w:sz w:val="24"/>
          <w:szCs w:val="24"/>
        </w:rPr>
      </w:pPr>
      <w:r w:rsidRPr="00993C16">
        <w:rPr>
          <w:rFonts w:ascii="Times New Roman" w:hAnsi="Times New Roman" w:cs="Times New Roman"/>
          <w:sz w:val="24"/>
          <w:szCs w:val="24"/>
        </w:rPr>
        <w:t xml:space="preserve">The educational implication of the application of metacognitive strategies such as self-awareness and self-monitoring is to </w:t>
      </w:r>
      <w:r w:rsidRPr="00993C16">
        <w:rPr>
          <w:rFonts w:ascii="Times New Roman" w:hAnsi="Times New Roman" w:cs="Times New Roman"/>
          <w:bCs/>
          <w:sz w:val="24"/>
          <w:szCs w:val="24"/>
        </w:rPr>
        <w:t xml:space="preserve">develop independent learners who can control their own learning </w:t>
      </w:r>
      <w:r w:rsidRPr="006E7A5D">
        <w:rPr>
          <w:rFonts w:ascii="Times New Roman" w:hAnsi="Times New Roman" w:cs="Times New Roman"/>
          <w:bCs/>
          <w:sz w:val="24"/>
          <w:szCs w:val="24"/>
        </w:rPr>
        <w:t>and</w:t>
      </w:r>
      <w:r w:rsidRPr="00993C16">
        <w:rPr>
          <w:rFonts w:ascii="Times New Roman" w:hAnsi="Times New Roman" w:cs="Times New Roman"/>
          <w:bCs/>
          <w:sz w:val="24"/>
          <w:szCs w:val="24"/>
        </w:rPr>
        <w:t xml:space="preserve"> learn how to learn.</w:t>
      </w:r>
      <w:r w:rsidRPr="00993C16">
        <w:rPr>
          <w:rFonts w:ascii="Times New Roman" w:hAnsi="Times New Roman" w:cs="Times New Roman"/>
          <w:sz w:val="24"/>
          <w:szCs w:val="24"/>
        </w:rPr>
        <w:t xml:space="preserve"> Metacognitive Instructional Strategy has been seen to regulates the students’ learning process and problem solving abilities through strengthening their efforts to solve the problem. The teacher </w:t>
      </w:r>
      <w:r w:rsidR="00281CD6" w:rsidRPr="00993C16">
        <w:rPr>
          <w:rFonts w:ascii="Times New Roman" w:hAnsi="Times New Roman" w:cs="Times New Roman"/>
          <w:sz w:val="24"/>
          <w:szCs w:val="24"/>
        </w:rPr>
        <w:t>should know</w:t>
      </w:r>
      <w:r w:rsidRPr="00993C16">
        <w:rPr>
          <w:rFonts w:ascii="Times New Roman" w:hAnsi="Times New Roman" w:cs="Times New Roman"/>
          <w:sz w:val="24"/>
          <w:szCs w:val="24"/>
        </w:rPr>
        <w:t xml:space="preserve"> that </w:t>
      </w:r>
      <w:r w:rsidR="00281CD6" w:rsidRPr="00993C16">
        <w:rPr>
          <w:rFonts w:ascii="Times New Roman" w:hAnsi="Times New Roman" w:cs="Times New Roman"/>
          <w:sz w:val="24"/>
          <w:szCs w:val="24"/>
        </w:rPr>
        <w:t xml:space="preserve">what </w:t>
      </w:r>
      <w:r w:rsidRPr="00993C16">
        <w:rPr>
          <w:rFonts w:ascii="Times New Roman" w:hAnsi="Times New Roman" w:cs="Times New Roman"/>
          <w:sz w:val="24"/>
          <w:szCs w:val="24"/>
        </w:rPr>
        <w:t xml:space="preserve">is important, and give key prompts to students to be more aware of their thinking by either questioning, thinking aloud or discussing with others what they are thinking according to (Mokos &amp; Kafoussi 2013). </w:t>
      </w:r>
      <w:r w:rsidRPr="00993C16">
        <w:rPr>
          <w:rFonts w:ascii="Times New Roman" w:hAnsi="Times New Roman" w:cs="Times New Roman"/>
          <w:iCs/>
          <w:sz w:val="24"/>
          <w:szCs w:val="24"/>
        </w:rPr>
        <w:t xml:space="preserve">Acquisition of computational skills and algorithmic </w:t>
      </w:r>
      <w:r w:rsidR="00607E65" w:rsidRPr="00993C16">
        <w:rPr>
          <w:rFonts w:ascii="Times New Roman" w:hAnsi="Times New Roman" w:cs="Times New Roman"/>
          <w:iCs/>
          <w:sz w:val="24"/>
          <w:szCs w:val="24"/>
        </w:rPr>
        <w:t>skills at secondary level makes students have a</w:t>
      </w:r>
      <w:r w:rsidRPr="00993C16">
        <w:rPr>
          <w:rFonts w:ascii="Times New Roman" w:hAnsi="Times New Roman" w:cs="Times New Roman"/>
          <w:iCs/>
          <w:sz w:val="24"/>
          <w:szCs w:val="24"/>
        </w:rPr>
        <w:t xml:space="preserve"> strong foundation </w:t>
      </w:r>
      <w:r w:rsidR="00607E65" w:rsidRPr="00993C16">
        <w:rPr>
          <w:rFonts w:ascii="Times New Roman" w:hAnsi="Times New Roman" w:cs="Times New Roman"/>
          <w:iCs/>
          <w:sz w:val="24"/>
          <w:szCs w:val="24"/>
        </w:rPr>
        <w:t>to pursue</w:t>
      </w:r>
      <w:r w:rsidRPr="00993C16">
        <w:rPr>
          <w:rFonts w:ascii="Times New Roman" w:hAnsi="Times New Roman" w:cs="Times New Roman"/>
          <w:iCs/>
          <w:sz w:val="24"/>
          <w:szCs w:val="24"/>
        </w:rPr>
        <w:t xml:space="preserve"> mat</w:t>
      </w:r>
      <w:r w:rsidR="00607E65" w:rsidRPr="00993C16">
        <w:rPr>
          <w:rFonts w:ascii="Times New Roman" w:hAnsi="Times New Roman" w:cs="Times New Roman"/>
          <w:sz w:val="24"/>
          <w:szCs w:val="24"/>
        </w:rPr>
        <w:t xml:space="preserve">hematics and science based courses as </w:t>
      </w:r>
      <w:proofErr w:type="gramStart"/>
      <w:r w:rsidR="00607E65" w:rsidRPr="00993C16">
        <w:rPr>
          <w:rFonts w:ascii="Times New Roman" w:hAnsi="Times New Roman" w:cs="Times New Roman"/>
          <w:sz w:val="24"/>
          <w:szCs w:val="24"/>
        </w:rPr>
        <w:t>a</w:t>
      </w:r>
      <w:proofErr w:type="gramEnd"/>
      <w:r w:rsidR="00607E65" w:rsidRPr="00993C16">
        <w:rPr>
          <w:rFonts w:ascii="Times New Roman" w:hAnsi="Times New Roman" w:cs="Times New Roman"/>
          <w:sz w:val="24"/>
          <w:szCs w:val="24"/>
        </w:rPr>
        <w:t xml:space="preserve"> intellectual</w:t>
      </w:r>
      <w:r w:rsidRPr="00993C16">
        <w:rPr>
          <w:rFonts w:ascii="Times New Roman" w:hAnsi="Times New Roman" w:cs="Times New Roman"/>
          <w:sz w:val="24"/>
          <w:szCs w:val="24"/>
        </w:rPr>
        <w:t xml:space="preserve"> fram</w:t>
      </w:r>
      <w:r w:rsidR="00607E65" w:rsidRPr="00993C16">
        <w:rPr>
          <w:rFonts w:ascii="Times New Roman" w:hAnsi="Times New Roman" w:cs="Times New Roman"/>
          <w:sz w:val="24"/>
          <w:szCs w:val="24"/>
        </w:rPr>
        <w:t>ework towards technological advancement.</w:t>
      </w:r>
      <w:r w:rsidR="0002360E" w:rsidRPr="00993C16">
        <w:rPr>
          <w:rFonts w:ascii="Times New Roman" w:hAnsi="Times New Roman" w:cs="Times New Roman"/>
          <w:sz w:val="24"/>
          <w:szCs w:val="24"/>
        </w:rPr>
        <w:t xml:space="preserve"> Studies carried out on metacognition and problem solving show that metacognitive instruction</w:t>
      </w:r>
      <w:r w:rsidR="00A34895" w:rsidRPr="00993C16">
        <w:rPr>
          <w:rFonts w:ascii="Times New Roman" w:hAnsi="Times New Roman" w:cs="Times New Roman"/>
          <w:sz w:val="24"/>
          <w:szCs w:val="24"/>
        </w:rPr>
        <w:t>s</w:t>
      </w:r>
      <w:r w:rsidR="0002360E" w:rsidRPr="00993C16">
        <w:rPr>
          <w:rFonts w:ascii="Times New Roman" w:hAnsi="Times New Roman" w:cs="Times New Roman"/>
          <w:sz w:val="24"/>
          <w:szCs w:val="24"/>
        </w:rPr>
        <w:t xml:space="preserve"> </w:t>
      </w:r>
      <w:r w:rsidR="00A34895" w:rsidRPr="00993C16">
        <w:rPr>
          <w:rFonts w:ascii="Times New Roman" w:hAnsi="Times New Roman" w:cs="Times New Roman"/>
          <w:sz w:val="24"/>
          <w:szCs w:val="24"/>
        </w:rPr>
        <w:t>reinforce</w:t>
      </w:r>
      <w:r w:rsidR="0002360E" w:rsidRPr="00993C16">
        <w:rPr>
          <w:rFonts w:ascii="Times New Roman" w:hAnsi="Times New Roman" w:cs="Times New Roman"/>
          <w:sz w:val="24"/>
          <w:szCs w:val="24"/>
        </w:rPr>
        <w:t xml:space="preserve"> the students’ </w:t>
      </w:r>
      <w:r w:rsidR="00634EC6" w:rsidRPr="00993C16">
        <w:rPr>
          <w:rFonts w:ascii="Times New Roman" w:hAnsi="Times New Roman" w:cs="Times New Roman"/>
          <w:sz w:val="24"/>
          <w:szCs w:val="24"/>
        </w:rPr>
        <w:t>ability solve</w:t>
      </w:r>
      <w:r w:rsidR="0002360E" w:rsidRPr="00993C16">
        <w:rPr>
          <w:rFonts w:ascii="Times New Roman" w:hAnsi="Times New Roman" w:cs="Times New Roman"/>
          <w:sz w:val="24"/>
          <w:szCs w:val="24"/>
        </w:rPr>
        <w:t xml:space="preserve"> the problems</w:t>
      </w:r>
      <w:r w:rsidR="00634EC6" w:rsidRPr="00993C16">
        <w:rPr>
          <w:rFonts w:ascii="Times New Roman" w:hAnsi="Times New Roman" w:cs="Times New Roman"/>
          <w:sz w:val="24"/>
          <w:szCs w:val="24"/>
        </w:rPr>
        <w:t xml:space="preserve"> in novel situations according</w:t>
      </w:r>
      <w:r w:rsidR="00C5461C" w:rsidRPr="00993C16">
        <w:rPr>
          <w:rFonts w:ascii="Times New Roman" w:hAnsi="Times New Roman" w:cs="Times New Roman"/>
          <w:sz w:val="24"/>
          <w:szCs w:val="24"/>
        </w:rPr>
        <w:t xml:space="preserve"> to (Mokos &amp; Kafoussi </w:t>
      </w:r>
      <w:r w:rsidR="006E7A5D" w:rsidRPr="00993C16">
        <w:rPr>
          <w:rFonts w:ascii="Times New Roman" w:hAnsi="Times New Roman" w:cs="Times New Roman"/>
          <w:sz w:val="24"/>
          <w:szCs w:val="24"/>
        </w:rPr>
        <w:t xml:space="preserve">2013, </w:t>
      </w:r>
      <w:proofErr w:type="spellStart"/>
      <w:r w:rsidR="006E7A5D" w:rsidRPr="00993C16">
        <w:rPr>
          <w:rFonts w:ascii="Times New Roman" w:hAnsi="Times New Roman" w:cs="Times New Roman"/>
          <w:sz w:val="24"/>
          <w:szCs w:val="24"/>
        </w:rPr>
        <w:t>Artz</w:t>
      </w:r>
      <w:proofErr w:type="spellEnd"/>
      <w:r w:rsidR="00993C16" w:rsidRPr="00993C16">
        <w:rPr>
          <w:rFonts w:ascii="Times New Roman" w:hAnsi="Times New Roman" w:cs="Times New Roman"/>
          <w:sz w:val="24"/>
          <w:szCs w:val="24"/>
        </w:rPr>
        <w:t>, &amp; Thoma</w:t>
      </w:r>
      <w:r w:rsidR="006E7A5D">
        <w:rPr>
          <w:rFonts w:ascii="Times New Roman" w:hAnsi="Times New Roman" w:cs="Times New Roman"/>
          <w:sz w:val="24"/>
          <w:szCs w:val="24"/>
        </w:rPr>
        <w:t xml:space="preserve">s </w:t>
      </w:r>
      <w:r w:rsidR="00993C16" w:rsidRPr="00993C16">
        <w:rPr>
          <w:rFonts w:ascii="Times New Roman" w:hAnsi="Times New Roman" w:cs="Times New Roman"/>
          <w:sz w:val="24"/>
          <w:szCs w:val="24"/>
        </w:rPr>
        <w:t>1992)</w:t>
      </w:r>
    </w:p>
    <w:p w:rsidR="002F78DA" w:rsidRPr="00A3724D" w:rsidRDefault="006E7A5D" w:rsidP="006E7A5D">
      <w:pPr>
        <w:pStyle w:val="NormalWeb"/>
        <w:spacing w:line="360" w:lineRule="auto"/>
        <w:ind w:left="0" w:firstLine="0"/>
        <w:jc w:val="both"/>
        <w:rPr>
          <w:rFonts w:ascii="TimesNewRoman" w:hAnsi="TimesNewRoman" w:cs="TimesNewRoman"/>
          <w:color w:val="FF0000"/>
        </w:rPr>
      </w:pPr>
      <w:r>
        <w:tab/>
      </w:r>
      <w:r w:rsidR="002F78DA" w:rsidRPr="00A34895">
        <w:t xml:space="preserve"> In</w:t>
      </w:r>
      <w:r w:rsidR="00A34895" w:rsidRPr="00A34895">
        <w:t xml:space="preserve"> </w:t>
      </w:r>
      <w:r w:rsidR="002F78DA" w:rsidRPr="00A34895">
        <w:t xml:space="preserve">teaching </w:t>
      </w:r>
      <w:r w:rsidR="00993C16">
        <w:t>m</w:t>
      </w:r>
      <w:r w:rsidR="002F78DA" w:rsidRPr="00A34895">
        <w:t>athematics learners need to gains scientific mindset of a</w:t>
      </w:r>
      <w:r w:rsidR="002F78DA" w:rsidRPr="00A34895">
        <w:rPr>
          <w:iCs/>
        </w:rPr>
        <w:t>sking questions</w:t>
      </w:r>
      <w:r w:rsidR="002F78DA" w:rsidRPr="00A34895">
        <w:t xml:space="preserve"> based on observations, </w:t>
      </w:r>
      <w:r w:rsidR="002F78DA" w:rsidRPr="00A34895">
        <w:rPr>
          <w:iCs/>
        </w:rPr>
        <w:t>construction of hypotheses</w:t>
      </w:r>
      <w:r w:rsidR="002F78DA" w:rsidRPr="00A34895">
        <w:t xml:space="preserve"> to guide an investigation, </w:t>
      </w:r>
      <w:r w:rsidR="002F78DA" w:rsidRPr="00A34895">
        <w:rPr>
          <w:iCs/>
        </w:rPr>
        <w:t xml:space="preserve">designing </w:t>
      </w:r>
      <w:r w:rsidR="002F78DA" w:rsidRPr="00A34895">
        <w:t xml:space="preserve">and conducting a </w:t>
      </w:r>
      <w:r w:rsidR="002F78DA" w:rsidRPr="00A34895">
        <w:lastRenderedPageBreak/>
        <w:t xml:space="preserve">scientific investigation </w:t>
      </w:r>
      <w:proofErr w:type="spellStart"/>
      <w:r w:rsidR="002F78DA" w:rsidRPr="00A34895">
        <w:t>Serin</w:t>
      </w:r>
      <w:proofErr w:type="spellEnd"/>
      <w:r w:rsidR="002F78DA" w:rsidRPr="00A34895">
        <w:t xml:space="preserve"> (2009).</w:t>
      </w:r>
      <w:r w:rsidR="002F78DA" w:rsidRPr="00A34895">
        <w:rPr>
          <w:iCs/>
        </w:rPr>
        <w:t xml:space="preserve"> </w:t>
      </w:r>
      <w:proofErr w:type="spellStart"/>
      <w:r w:rsidR="002F78DA" w:rsidRPr="00A34895">
        <w:rPr>
          <w:iCs/>
        </w:rPr>
        <w:t>Adeyemo</w:t>
      </w:r>
      <w:proofErr w:type="spellEnd"/>
      <w:r w:rsidR="002F78DA" w:rsidRPr="00A34895">
        <w:rPr>
          <w:iCs/>
        </w:rPr>
        <w:t xml:space="preserve"> (2010) investigated students’ ability and competence in problem-solving in </w:t>
      </w:r>
      <w:proofErr w:type="spellStart"/>
      <w:r w:rsidR="002F78DA" w:rsidRPr="00A34895">
        <w:rPr>
          <w:iCs/>
        </w:rPr>
        <w:t>Kosofe</w:t>
      </w:r>
      <w:proofErr w:type="spellEnd"/>
      <w:r w:rsidR="002F78DA" w:rsidRPr="00A34895">
        <w:rPr>
          <w:iCs/>
        </w:rPr>
        <w:t xml:space="preserve"> Local Government Area of Lagos State. The findings showed that students’ problem-solving abilities were significant in conceptualization and retention of content learnt knowledge in class. </w:t>
      </w:r>
      <w:r w:rsidR="002F78DA" w:rsidRPr="009A41A8">
        <w:t xml:space="preserve">Metacognition will distinguish between knowledge and skills - between “knowing that” and “knowing how”, </w:t>
      </w:r>
      <w:r w:rsidR="00A34895" w:rsidRPr="009A41A8">
        <w:t>puts a</w:t>
      </w:r>
      <w:r w:rsidR="002F78DA" w:rsidRPr="009A41A8">
        <w:t xml:space="preserve"> distinction between theory and practice, between competence and performance. Similarly, one may know that different strategies can be applied in different problems, and another has the ability to select the suitable strategy, w</w:t>
      </w:r>
      <w:r w:rsidR="00F75539" w:rsidRPr="009A41A8">
        <w:t>hen needed, to resolve a problem</w:t>
      </w:r>
      <w:r w:rsidR="00634EC6" w:rsidRPr="009A41A8">
        <w:t>. M</w:t>
      </w:r>
      <w:r w:rsidR="002F78DA" w:rsidRPr="009A41A8">
        <w:t xml:space="preserve">athematics curriculum should be organized around problem solving, focusing on   development skills and ability to apply these skills in unfamiliar situations: </w:t>
      </w:r>
      <w:r w:rsidR="00F75539" w:rsidRPr="009A41A8">
        <w:t xml:space="preserve">Numerous studies have investigated the impact of metacognition on other aspects, </w:t>
      </w:r>
      <w:r w:rsidR="00634EC6" w:rsidRPr="009A41A8">
        <w:t>like self-concept, motivation and academic achievement</w:t>
      </w:r>
      <w:r w:rsidR="00BC3A16" w:rsidRPr="009A41A8">
        <w:t>.</w:t>
      </w:r>
      <w:r w:rsidR="00F75539" w:rsidRPr="009A41A8">
        <w:t xml:space="preserve"> </w:t>
      </w:r>
      <w:r w:rsidR="002F78DA" w:rsidRPr="009A41A8">
        <w:t>However, there is limited information on the role of metacognitive teaching strategies</w:t>
      </w:r>
      <w:r w:rsidR="00BC3A16" w:rsidRPr="009A41A8">
        <w:t xml:space="preserve"> on problem solving abilities</w:t>
      </w:r>
      <w:r w:rsidR="002F78DA" w:rsidRPr="009A41A8">
        <w:t>. In an attempt to bridge this, gap the present study investigated the role of Metacognitive Teaching Strategies on students on problem solving abilities in public secondary schools in Tharaka South Sub County, Kenya.</w:t>
      </w:r>
    </w:p>
    <w:p w:rsidR="00235799" w:rsidRPr="00C91578" w:rsidRDefault="00235799" w:rsidP="00C91578">
      <w:pPr>
        <w:spacing w:after="0" w:line="360" w:lineRule="auto"/>
        <w:rPr>
          <w:rFonts w:ascii="Times New Roman" w:hAnsi="Times New Roman"/>
          <w:b/>
          <w:sz w:val="28"/>
          <w:szCs w:val="24"/>
        </w:rPr>
      </w:pPr>
      <w:r w:rsidRPr="00C91578">
        <w:rPr>
          <w:rFonts w:ascii="Times New Roman" w:hAnsi="Times New Roman"/>
          <w:b/>
          <w:sz w:val="28"/>
          <w:szCs w:val="24"/>
        </w:rPr>
        <w:t>2.0</w:t>
      </w:r>
      <w:r w:rsidRPr="00C91578">
        <w:rPr>
          <w:rFonts w:ascii="Times New Roman" w:hAnsi="Times New Roman"/>
          <w:b/>
          <w:sz w:val="28"/>
          <w:szCs w:val="24"/>
        </w:rPr>
        <w:tab/>
        <w:t>Hypothesis of the Study</w:t>
      </w:r>
    </w:p>
    <w:p w:rsidR="00235799" w:rsidRPr="00C91578" w:rsidRDefault="00235799" w:rsidP="00C91578">
      <w:pPr>
        <w:spacing w:after="0" w:line="360" w:lineRule="auto"/>
        <w:jc w:val="both"/>
        <w:rPr>
          <w:rFonts w:ascii="Times New Roman" w:hAnsi="Times New Roman"/>
          <w:sz w:val="24"/>
          <w:szCs w:val="24"/>
        </w:rPr>
      </w:pPr>
      <w:r w:rsidRPr="00C91578">
        <w:rPr>
          <w:rFonts w:ascii="Times New Roman" w:hAnsi="Times New Roman"/>
          <w:sz w:val="24"/>
          <w:szCs w:val="24"/>
        </w:rPr>
        <w:t>The hypothesis stated that there was no statistical significant difference in problem solving ability   in mathematics between students exposed to metacognitive teaching strategies and those not   tested at α = 0.05 level of significance.</w:t>
      </w:r>
    </w:p>
    <w:p w:rsidR="00376C9F" w:rsidRDefault="00376C9F" w:rsidP="006E2C1C">
      <w:pPr>
        <w:spacing w:after="0" w:line="360" w:lineRule="auto"/>
        <w:jc w:val="both"/>
        <w:rPr>
          <w:rFonts w:ascii="Times New Roman" w:hAnsi="Times New Roman"/>
          <w:b/>
          <w:color w:val="FF0000"/>
          <w:sz w:val="24"/>
          <w:szCs w:val="24"/>
        </w:rPr>
      </w:pPr>
    </w:p>
    <w:p w:rsidR="006E2C1C" w:rsidRPr="00376C9F" w:rsidRDefault="006E2C1C" w:rsidP="006E2C1C">
      <w:pPr>
        <w:spacing w:after="0" w:line="360" w:lineRule="auto"/>
        <w:jc w:val="both"/>
        <w:rPr>
          <w:rFonts w:ascii="Times New Roman" w:hAnsi="Times New Roman"/>
          <w:b/>
          <w:sz w:val="24"/>
          <w:szCs w:val="24"/>
        </w:rPr>
      </w:pPr>
      <w:r w:rsidRPr="00376C9F">
        <w:rPr>
          <w:rFonts w:ascii="Times New Roman" w:hAnsi="Times New Roman"/>
          <w:b/>
          <w:sz w:val="24"/>
          <w:szCs w:val="24"/>
        </w:rPr>
        <w:t>3.0 Literature Review</w:t>
      </w:r>
    </w:p>
    <w:p w:rsidR="006E2C1C" w:rsidRPr="00A3724D" w:rsidRDefault="006E2C1C" w:rsidP="006E2C1C">
      <w:pPr>
        <w:autoSpaceDE w:val="0"/>
        <w:autoSpaceDN w:val="0"/>
        <w:adjustRightInd w:val="0"/>
        <w:spacing w:before="240" w:line="360" w:lineRule="auto"/>
        <w:jc w:val="both"/>
        <w:rPr>
          <w:rFonts w:ascii="AdvOT1ef757c0" w:hAnsi="AdvOT1ef757c0" w:cs="AdvOT1ef757c0"/>
          <w:color w:val="FF0000"/>
          <w:sz w:val="21"/>
          <w:szCs w:val="21"/>
        </w:rPr>
      </w:pPr>
      <w:r w:rsidRPr="00376C9F">
        <w:rPr>
          <w:rFonts w:ascii="Times New Roman" w:hAnsi="Times New Roman" w:cs="Times New Roman"/>
          <w:sz w:val="24"/>
          <w:szCs w:val="24"/>
          <w:lang w:val="en-GB"/>
        </w:rPr>
        <w:t>Mathematics is a way of thinking and a tool for solving a range of practical problems based on logical and critical thinking.</w:t>
      </w:r>
      <w:r w:rsidRPr="00376C9F">
        <w:rPr>
          <w:rFonts w:ascii="Times New Roman" w:hAnsi="Times New Roman" w:cs="Times New Roman"/>
          <w:sz w:val="24"/>
          <w:szCs w:val="24"/>
        </w:rPr>
        <w:t xml:space="preserve"> Mathematical problem-solving ability constitutes an important component of applied mathematical knowledge according to </w:t>
      </w:r>
      <w:r w:rsidR="00E261F0" w:rsidRPr="00376C9F">
        <w:rPr>
          <w:rFonts w:ascii="Times New Roman" w:hAnsi="Times New Roman" w:cs="Times New Roman"/>
          <w:sz w:val="24"/>
          <w:szCs w:val="24"/>
          <w:lang w:val="en-GB"/>
        </w:rPr>
        <w:t>(Mbugua 2004).</w:t>
      </w:r>
      <w:r w:rsidRPr="00376C9F">
        <w:rPr>
          <w:rFonts w:ascii="Times New Roman" w:hAnsi="Times New Roman" w:cs="Times New Roman"/>
          <w:sz w:val="24"/>
          <w:szCs w:val="24"/>
        </w:rPr>
        <w:t xml:space="preserve"> </w:t>
      </w:r>
      <w:r w:rsidR="00E261F0" w:rsidRPr="00376C9F">
        <w:rPr>
          <w:rFonts w:ascii="Times New Roman" w:hAnsi="Times New Roman" w:cs="Times New Roman"/>
          <w:sz w:val="24"/>
          <w:szCs w:val="24"/>
        </w:rPr>
        <w:t xml:space="preserve">Problem solving is a </w:t>
      </w:r>
      <w:r w:rsidR="00E261F0" w:rsidRPr="008651D7">
        <w:rPr>
          <w:rFonts w:ascii="Times New Roman" w:hAnsi="Times New Roman" w:cs="Times New Roman"/>
          <w:sz w:val="24"/>
          <w:szCs w:val="24"/>
        </w:rPr>
        <w:t xml:space="preserve">process of finding solution to difficulty or complex challenging novel situations </w:t>
      </w:r>
      <w:r w:rsidR="00376C9F" w:rsidRPr="008651D7">
        <w:rPr>
          <w:rFonts w:ascii="Times New Roman" w:hAnsi="Times New Roman" w:cs="Times New Roman"/>
          <w:sz w:val="24"/>
          <w:szCs w:val="24"/>
        </w:rPr>
        <w:t xml:space="preserve">which may </w:t>
      </w:r>
      <w:r w:rsidR="00E261F0" w:rsidRPr="008651D7">
        <w:rPr>
          <w:rFonts w:ascii="Times New Roman" w:hAnsi="Times New Roman" w:cs="Times New Roman"/>
          <w:sz w:val="24"/>
          <w:szCs w:val="24"/>
        </w:rPr>
        <w:t xml:space="preserve">demand for unseen </w:t>
      </w:r>
      <w:r w:rsidR="00376C9F" w:rsidRPr="008651D7">
        <w:rPr>
          <w:rFonts w:ascii="Times New Roman" w:hAnsi="Times New Roman" w:cs="Times New Roman"/>
          <w:sz w:val="24"/>
          <w:szCs w:val="24"/>
        </w:rPr>
        <w:t xml:space="preserve">straight forward </w:t>
      </w:r>
      <w:r w:rsidR="00E261F0" w:rsidRPr="008651D7">
        <w:rPr>
          <w:rFonts w:ascii="Times New Roman" w:hAnsi="Times New Roman" w:cs="Times New Roman"/>
          <w:sz w:val="24"/>
          <w:szCs w:val="24"/>
        </w:rPr>
        <w:t xml:space="preserve">solutions. </w:t>
      </w:r>
      <w:r w:rsidRPr="008651D7">
        <w:rPr>
          <w:rFonts w:ascii="Times New Roman" w:hAnsi="Times New Roman" w:cs="Times New Roman"/>
          <w:sz w:val="24"/>
          <w:szCs w:val="24"/>
        </w:rPr>
        <w:t>Effective use of metacognitive teaching strategies has been associated with successful outcomes in learning of chemistry, biology and geography in high schools, although students encounter various difficulties with problem-solving. There is evidence to suggest that effective use of metacognition can be an important factor associated with problem-solving among the learners (</w:t>
      </w:r>
      <w:proofErr w:type="spellStart"/>
      <w:r w:rsidRPr="008651D7">
        <w:rPr>
          <w:rFonts w:ascii="Times New Roman" w:hAnsi="Times New Roman" w:cs="Times New Roman"/>
          <w:sz w:val="24"/>
          <w:szCs w:val="24"/>
        </w:rPr>
        <w:t>Stillman</w:t>
      </w:r>
      <w:proofErr w:type="spellEnd"/>
      <w:r w:rsidRPr="008651D7">
        <w:rPr>
          <w:rFonts w:ascii="Times New Roman" w:hAnsi="Times New Roman" w:cs="Times New Roman"/>
          <w:sz w:val="24"/>
          <w:szCs w:val="24"/>
        </w:rPr>
        <w:t xml:space="preserve"> &amp; Mevarech,2010</w:t>
      </w:r>
      <w:r w:rsidR="006E7A5D">
        <w:rPr>
          <w:rFonts w:ascii="Times New Roman" w:hAnsi="Times New Roman" w:cs="Times New Roman"/>
          <w:sz w:val="24"/>
          <w:szCs w:val="24"/>
        </w:rPr>
        <w:t>,</w:t>
      </w:r>
      <w:r w:rsidR="006E7A5D" w:rsidRPr="006E7A5D">
        <w:rPr>
          <w:rStyle w:val="Hyperlink"/>
          <w:rFonts w:ascii="Times New Roman" w:hAnsi="Times New Roman" w:cs="Times New Roman"/>
          <w:color w:val="auto"/>
          <w:sz w:val="24"/>
          <w:szCs w:val="24"/>
          <w:u w:val="none"/>
        </w:rPr>
        <w:t xml:space="preserve"> </w:t>
      </w:r>
      <w:proofErr w:type="spellStart"/>
      <w:r w:rsidR="006E7A5D" w:rsidRPr="005C3AC5">
        <w:rPr>
          <w:rStyle w:val="element-citation"/>
          <w:rFonts w:ascii="Times New Roman" w:hAnsi="Times New Roman" w:cs="Times New Roman"/>
          <w:sz w:val="24"/>
          <w:szCs w:val="24"/>
        </w:rPr>
        <w:t>Anandaraj</w:t>
      </w:r>
      <w:proofErr w:type="spellEnd"/>
      <w:r w:rsidR="006E7A5D">
        <w:rPr>
          <w:rStyle w:val="element-citation"/>
          <w:rFonts w:ascii="Times New Roman" w:hAnsi="Times New Roman" w:cs="Times New Roman"/>
          <w:sz w:val="24"/>
          <w:szCs w:val="24"/>
        </w:rPr>
        <w:t xml:space="preserve"> &amp;</w:t>
      </w:r>
      <w:r w:rsidR="006E7A5D" w:rsidRPr="005C3AC5">
        <w:rPr>
          <w:rStyle w:val="element-citation"/>
          <w:rFonts w:ascii="Times New Roman" w:hAnsi="Times New Roman" w:cs="Times New Roman"/>
          <w:sz w:val="24"/>
          <w:szCs w:val="24"/>
        </w:rPr>
        <w:t xml:space="preserve"> Ramesh 2014</w:t>
      </w:r>
      <w:r w:rsidRPr="008651D7">
        <w:rPr>
          <w:rFonts w:ascii="Times New Roman" w:hAnsi="Times New Roman" w:cs="Times New Roman"/>
          <w:sz w:val="24"/>
          <w:szCs w:val="24"/>
        </w:rPr>
        <w:t>)</w:t>
      </w:r>
    </w:p>
    <w:p w:rsidR="006E2C1C" w:rsidRPr="0082643F" w:rsidRDefault="006E2C1C" w:rsidP="006E2C1C">
      <w:pPr>
        <w:autoSpaceDE w:val="0"/>
        <w:autoSpaceDN w:val="0"/>
        <w:adjustRightInd w:val="0"/>
        <w:spacing w:after="0" w:line="360" w:lineRule="auto"/>
        <w:jc w:val="both"/>
        <w:rPr>
          <w:rFonts w:ascii="Times New Roman" w:hAnsi="Times New Roman" w:cs="Times New Roman"/>
          <w:sz w:val="24"/>
          <w:szCs w:val="24"/>
        </w:rPr>
      </w:pPr>
      <w:r w:rsidRPr="0082643F">
        <w:rPr>
          <w:rFonts w:ascii="Times New Roman" w:hAnsi="Times New Roman" w:cs="Times New Roman"/>
          <w:sz w:val="24"/>
          <w:szCs w:val="24"/>
        </w:rPr>
        <w:lastRenderedPageBreak/>
        <w:t>Vygotsky Social Constructivist Theory is precursor to metacognitive Theory: Vygotsky emphasized on social interac</w:t>
      </w:r>
      <w:r w:rsidR="00DC119B" w:rsidRPr="0082643F">
        <w:rPr>
          <w:rFonts w:ascii="Times New Roman" w:hAnsi="Times New Roman" w:cs="Times New Roman"/>
          <w:sz w:val="24"/>
          <w:szCs w:val="24"/>
        </w:rPr>
        <w:t>tions and sociocultural basis for</w:t>
      </w:r>
      <w:r w:rsidRPr="0082643F">
        <w:rPr>
          <w:rFonts w:ascii="Times New Roman" w:hAnsi="Times New Roman" w:cs="Times New Roman"/>
          <w:sz w:val="24"/>
          <w:szCs w:val="24"/>
        </w:rPr>
        <w:t xml:space="preserve"> self-regulation in learning.  </w:t>
      </w:r>
      <w:r w:rsidRPr="0082643F">
        <w:rPr>
          <w:rFonts w:ascii="Times New Roman" w:hAnsi="Times New Roman" w:cs="Times New Roman"/>
          <w:iCs/>
          <w:sz w:val="24"/>
          <w:szCs w:val="24"/>
        </w:rPr>
        <w:t xml:space="preserve"> P</w:t>
      </w:r>
      <w:r w:rsidRPr="0082643F">
        <w:rPr>
          <w:rFonts w:ascii="Times New Roman" w:hAnsi="Times New Roman" w:cs="Times New Roman"/>
          <w:sz w:val="24"/>
          <w:szCs w:val="24"/>
        </w:rPr>
        <w:t>otential cognitive development is limited to a certain time span which Vygotsky</w:t>
      </w:r>
      <w:r w:rsidRPr="0082643F">
        <w:rPr>
          <w:rFonts w:ascii="Times New Roman" w:hAnsi="Times New Roman" w:cs="Times New Roman"/>
          <w:b/>
          <w:bCs/>
          <w:sz w:val="24"/>
          <w:szCs w:val="24"/>
        </w:rPr>
        <w:t xml:space="preserve"> </w:t>
      </w:r>
      <w:r w:rsidRPr="0082643F">
        <w:rPr>
          <w:rFonts w:ascii="Times New Roman" w:hAnsi="Times New Roman" w:cs="Times New Roman"/>
          <w:bCs/>
          <w:sz w:val="24"/>
          <w:szCs w:val="24"/>
        </w:rPr>
        <w:t xml:space="preserve">called “zone of proximal </w:t>
      </w:r>
      <w:r w:rsidR="00DC119B" w:rsidRPr="0082643F">
        <w:rPr>
          <w:rFonts w:ascii="Times New Roman" w:hAnsi="Times New Roman" w:cs="Times New Roman"/>
          <w:bCs/>
          <w:sz w:val="24"/>
          <w:szCs w:val="24"/>
        </w:rPr>
        <w:t>development” (ZPD)</w:t>
      </w:r>
      <w:r w:rsidRPr="0082643F">
        <w:rPr>
          <w:rFonts w:ascii="Times New Roman" w:hAnsi="Times New Roman" w:cs="Times New Roman"/>
          <w:bCs/>
          <w:sz w:val="24"/>
          <w:szCs w:val="24"/>
        </w:rPr>
        <w:t xml:space="preserve">. </w:t>
      </w:r>
      <w:r w:rsidRPr="0082643F">
        <w:rPr>
          <w:rFonts w:ascii="Times New Roman" w:hAnsi="Times New Roman" w:cs="Times New Roman"/>
          <w:sz w:val="24"/>
          <w:szCs w:val="24"/>
        </w:rPr>
        <w:t xml:space="preserve">ZPD </w:t>
      </w:r>
      <w:r w:rsidR="00DC119B" w:rsidRPr="0082643F">
        <w:rPr>
          <w:rFonts w:ascii="Times New Roman" w:hAnsi="Times New Roman" w:cs="Times New Roman"/>
          <w:sz w:val="24"/>
          <w:szCs w:val="24"/>
        </w:rPr>
        <w:t>refers to the gap between what a</w:t>
      </w:r>
      <w:r w:rsidRPr="0082643F">
        <w:rPr>
          <w:rFonts w:ascii="Times New Roman" w:hAnsi="Times New Roman" w:cs="Times New Roman"/>
          <w:sz w:val="24"/>
          <w:szCs w:val="24"/>
        </w:rPr>
        <w:t xml:space="preserve"> giv</w:t>
      </w:r>
      <w:r w:rsidR="00DC119B" w:rsidRPr="0082643F">
        <w:rPr>
          <w:rFonts w:ascii="Times New Roman" w:hAnsi="Times New Roman" w:cs="Times New Roman"/>
          <w:sz w:val="24"/>
          <w:szCs w:val="24"/>
        </w:rPr>
        <w:t xml:space="preserve">en child can achieve alone, the </w:t>
      </w:r>
      <w:r w:rsidRPr="0082643F">
        <w:rPr>
          <w:rFonts w:ascii="Times New Roman" w:hAnsi="Times New Roman" w:cs="Times New Roman"/>
          <w:sz w:val="24"/>
          <w:szCs w:val="24"/>
        </w:rPr>
        <w:t xml:space="preserve">potential development and </w:t>
      </w:r>
      <w:r w:rsidR="00DC119B" w:rsidRPr="0082643F">
        <w:rPr>
          <w:rFonts w:ascii="Times New Roman" w:hAnsi="Times New Roman" w:cs="Times New Roman"/>
          <w:sz w:val="24"/>
          <w:szCs w:val="24"/>
        </w:rPr>
        <w:t xml:space="preserve">the </w:t>
      </w:r>
      <w:r w:rsidRPr="0082643F">
        <w:rPr>
          <w:rFonts w:ascii="Times New Roman" w:hAnsi="Times New Roman" w:cs="Times New Roman"/>
          <w:sz w:val="24"/>
          <w:szCs w:val="24"/>
        </w:rPr>
        <w:t xml:space="preserve">development of independent problem solving less of what they can </w:t>
      </w:r>
      <w:r w:rsidR="00DC119B" w:rsidRPr="0082643F">
        <w:rPr>
          <w:rFonts w:ascii="Times New Roman" w:hAnsi="Times New Roman" w:cs="Times New Roman"/>
          <w:sz w:val="24"/>
          <w:szCs w:val="24"/>
        </w:rPr>
        <w:t xml:space="preserve">achieve via </w:t>
      </w:r>
      <w:r w:rsidRPr="0082643F">
        <w:rPr>
          <w:rFonts w:ascii="Times New Roman" w:hAnsi="Times New Roman" w:cs="Times New Roman"/>
          <w:sz w:val="24"/>
          <w:szCs w:val="24"/>
        </w:rPr>
        <w:t>adult guidance or in collaboratio</w:t>
      </w:r>
      <w:r w:rsidR="009247B3">
        <w:rPr>
          <w:rFonts w:ascii="Times New Roman" w:hAnsi="Times New Roman" w:cs="Times New Roman"/>
          <w:sz w:val="24"/>
          <w:szCs w:val="24"/>
        </w:rPr>
        <w:t>n with more experienced peers</w:t>
      </w:r>
      <w:proofErr w:type="gramStart"/>
      <w:r w:rsidR="009247B3">
        <w:rPr>
          <w:rFonts w:ascii="Times New Roman" w:hAnsi="Times New Roman" w:cs="Times New Roman"/>
          <w:sz w:val="24"/>
          <w:szCs w:val="24"/>
        </w:rPr>
        <w:t>’.(</w:t>
      </w:r>
      <w:proofErr w:type="spellStart"/>
      <w:proofErr w:type="gramEnd"/>
      <w:r w:rsidR="009247B3" w:rsidRPr="005C3AC5">
        <w:rPr>
          <w:rFonts w:ascii="Times New Roman" w:hAnsi="Times New Roman" w:cs="Times New Roman"/>
          <w:sz w:val="24"/>
          <w:szCs w:val="24"/>
        </w:rPr>
        <w:t>Goos</w:t>
      </w:r>
      <w:proofErr w:type="spellEnd"/>
      <w:r w:rsidR="009247B3" w:rsidRPr="005C3AC5">
        <w:rPr>
          <w:rFonts w:ascii="Times New Roman" w:hAnsi="Times New Roman" w:cs="Times New Roman"/>
          <w:sz w:val="24"/>
          <w:szCs w:val="24"/>
        </w:rPr>
        <w:t>, Galbraith, &amp; Renshaw, 2002</w:t>
      </w:r>
      <w:r w:rsidR="009247B3" w:rsidRPr="0082643F">
        <w:rPr>
          <w:rFonts w:ascii="Times New Roman" w:hAnsi="Times New Roman" w:cs="Times New Roman"/>
          <w:sz w:val="24"/>
          <w:szCs w:val="24"/>
        </w:rPr>
        <w:t>)</w:t>
      </w:r>
      <w:r w:rsidR="009247B3">
        <w:rPr>
          <w:rFonts w:ascii="Times New Roman" w:hAnsi="Times New Roman" w:cs="Times New Roman"/>
          <w:sz w:val="24"/>
          <w:szCs w:val="24"/>
        </w:rPr>
        <w:t>. Julie and Rebecca (</w:t>
      </w:r>
      <w:r w:rsidR="009247B3" w:rsidRPr="0082643F">
        <w:rPr>
          <w:rFonts w:ascii="Times New Roman" w:hAnsi="Times New Roman" w:cs="Times New Roman"/>
          <w:sz w:val="24"/>
          <w:szCs w:val="24"/>
        </w:rPr>
        <w:t>2017</w:t>
      </w:r>
      <w:r w:rsidR="009247B3">
        <w:rPr>
          <w:rFonts w:ascii="Times New Roman" w:hAnsi="Times New Roman" w:cs="Times New Roman"/>
          <w:sz w:val="24"/>
          <w:szCs w:val="24"/>
        </w:rPr>
        <w:t>)</w:t>
      </w:r>
      <w:r w:rsidRPr="0082643F">
        <w:rPr>
          <w:rFonts w:ascii="Times New Roman" w:hAnsi="Times New Roman" w:cs="Times New Roman"/>
          <w:sz w:val="24"/>
          <w:szCs w:val="24"/>
        </w:rPr>
        <w:t xml:space="preserve"> conducted study on Exploring the relationship between metacognitive and collaborative talk during group mathematical problem solving. The findings indicated that metacognitive talk was more likely to improve learners' problem solving ability.</w:t>
      </w:r>
    </w:p>
    <w:p w:rsidR="00881B76" w:rsidRPr="00FA365B" w:rsidRDefault="006E2C1C" w:rsidP="006E2C1C">
      <w:pPr>
        <w:autoSpaceDE w:val="0"/>
        <w:autoSpaceDN w:val="0"/>
        <w:adjustRightInd w:val="0"/>
        <w:spacing w:before="240" w:line="360" w:lineRule="auto"/>
        <w:jc w:val="both"/>
        <w:rPr>
          <w:rFonts w:ascii="Times New Roman" w:hAnsi="Times New Roman" w:cs="Times New Roman"/>
          <w:sz w:val="24"/>
          <w:szCs w:val="24"/>
        </w:rPr>
      </w:pPr>
      <w:r w:rsidRPr="0082643F">
        <w:rPr>
          <w:rFonts w:ascii="Times New Roman" w:hAnsi="Times New Roman" w:cs="Times New Roman"/>
          <w:sz w:val="24"/>
          <w:szCs w:val="24"/>
        </w:rPr>
        <w:t xml:space="preserve">When solving of mathematics problem correct skills and knowledge are necessary. These competencies are underpinned on the basic skills of reading, writing, speaking, and listening; are basic skills in solving problems. </w:t>
      </w:r>
      <w:r w:rsidR="00881B76" w:rsidRPr="0082643F">
        <w:rPr>
          <w:rFonts w:ascii="Times New Roman" w:hAnsi="Times New Roman" w:cs="Times New Roman"/>
          <w:sz w:val="24"/>
          <w:szCs w:val="24"/>
        </w:rPr>
        <w:t>L</w:t>
      </w:r>
      <w:r w:rsidRPr="0082643F">
        <w:rPr>
          <w:rFonts w:ascii="Times New Roman" w:hAnsi="Times New Roman" w:cs="Times New Roman"/>
          <w:bCs/>
          <w:sz w:val="24"/>
          <w:szCs w:val="24"/>
        </w:rPr>
        <w:t xml:space="preserve">earners need to acquire abilities </w:t>
      </w:r>
      <w:r w:rsidRPr="0082643F">
        <w:rPr>
          <w:rFonts w:ascii="Times New Roman" w:hAnsi="Times New Roman" w:cs="Times New Roman"/>
          <w:sz w:val="24"/>
          <w:szCs w:val="24"/>
        </w:rPr>
        <w:t xml:space="preserve">of reading and translating, analyzing and integrating, exploring and planning so as to execute and implement what they learn </w:t>
      </w:r>
      <w:r w:rsidR="00881B76" w:rsidRPr="0082643F">
        <w:rPr>
          <w:rFonts w:ascii="Times New Roman" w:hAnsi="Times New Roman" w:cs="Times New Roman"/>
          <w:sz w:val="24"/>
          <w:szCs w:val="24"/>
        </w:rPr>
        <w:t xml:space="preserve">especially in sciences </w:t>
      </w:r>
      <w:proofErr w:type="spellStart"/>
      <w:r w:rsidR="00881B76" w:rsidRPr="0082643F">
        <w:rPr>
          <w:rFonts w:ascii="Times New Roman" w:hAnsi="Times New Roman" w:cs="Times New Roman"/>
          <w:sz w:val="24"/>
          <w:szCs w:val="24"/>
        </w:rPr>
        <w:t>ad</w:t>
      </w:r>
      <w:proofErr w:type="spellEnd"/>
      <w:r w:rsidR="00881B76" w:rsidRPr="0082643F">
        <w:rPr>
          <w:rFonts w:ascii="Times New Roman" w:hAnsi="Times New Roman" w:cs="Times New Roman"/>
          <w:sz w:val="24"/>
          <w:szCs w:val="24"/>
        </w:rPr>
        <w:t xml:space="preserve"> mathematics </w:t>
      </w:r>
      <w:r w:rsidRPr="0082643F">
        <w:rPr>
          <w:rFonts w:ascii="Times New Roman" w:hAnsi="Times New Roman" w:cs="Times New Roman"/>
          <w:sz w:val="24"/>
          <w:szCs w:val="24"/>
        </w:rPr>
        <w:t>(</w:t>
      </w:r>
      <w:proofErr w:type="spellStart"/>
      <w:r w:rsidRPr="0082643F">
        <w:rPr>
          <w:rFonts w:ascii="Times New Roman" w:hAnsi="Times New Roman" w:cs="Times New Roman"/>
          <w:sz w:val="24"/>
          <w:szCs w:val="24"/>
        </w:rPr>
        <w:t>Conana</w:t>
      </w:r>
      <w:proofErr w:type="spellEnd"/>
      <w:r w:rsidRPr="0082643F">
        <w:rPr>
          <w:rFonts w:ascii="Times New Roman" w:hAnsi="Times New Roman" w:cs="Times New Roman"/>
          <w:sz w:val="24"/>
          <w:szCs w:val="24"/>
        </w:rPr>
        <w:t xml:space="preserve"> 2009, </w:t>
      </w:r>
      <w:proofErr w:type="spellStart"/>
      <w:r w:rsidRPr="0082643F">
        <w:rPr>
          <w:rFonts w:ascii="Times New Roman" w:hAnsi="Times New Roman" w:cs="Times New Roman"/>
          <w:sz w:val="24"/>
          <w:szCs w:val="24"/>
        </w:rPr>
        <w:t>Aydogdu</w:t>
      </w:r>
      <w:proofErr w:type="spellEnd"/>
      <w:r w:rsidRPr="0082643F">
        <w:rPr>
          <w:rFonts w:ascii="Times New Roman" w:hAnsi="Times New Roman" w:cs="Times New Roman"/>
          <w:sz w:val="24"/>
          <w:szCs w:val="24"/>
        </w:rPr>
        <w:t xml:space="preserve"> 2010</w:t>
      </w:r>
      <w:r w:rsidRPr="0082643F">
        <w:rPr>
          <w:rFonts w:ascii="Times New Roman" w:hAnsi="Times New Roman" w:cs="Times New Roman"/>
          <w:sz w:val="24"/>
          <w:szCs w:val="24"/>
          <w:lang w:val="en-GB"/>
        </w:rPr>
        <w:t xml:space="preserve">). </w:t>
      </w:r>
      <w:r w:rsidR="0082643F" w:rsidRPr="0082643F">
        <w:rPr>
          <w:rFonts w:ascii="Times New Roman" w:hAnsi="Times New Roman" w:cs="Times New Roman"/>
          <w:sz w:val="24"/>
          <w:szCs w:val="24"/>
          <w:lang w:val="en-GB"/>
        </w:rPr>
        <w:t>Moreover,</w:t>
      </w:r>
      <w:r w:rsidR="00881B76" w:rsidRPr="0082643F">
        <w:rPr>
          <w:rFonts w:ascii="Times New Roman" w:hAnsi="Times New Roman" w:cs="Times New Roman"/>
          <w:sz w:val="24"/>
          <w:szCs w:val="24"/>
          <w:lang w:val="en-GB"/>
        </w:rPr>
        <w:t xml:space="preserve"> </w:t>
      </w:r>
      <w:proofErr w:type="spellStart"/>
      <w:r w:rsidR="00881B76" w:rsidRPr="0082643F">
        <w:rPr>
          <w:rFonts w:ascii="Times New Roman" w:eastAsia="Times New Roman" w:hAnsi="Times New Roman" w:cs="Times New Roman"/>
          <w:sz w:val="24"/>
          <w:szCs w:val="24"/>
        </w:rPr>
        <w:t>Wolfinger</w:t>
      </w:r>
      <w:proofErr w:type="spellEnd"/>
      <w:r w:rsidRPr="0082643F">
        <w:rPr>
          <w:rFonts w:ascii="Times New Roman" w:hAnsi="Times New Roman" w:cs="Times New Roman"/>
          <w:sz w:val="24"/>
          <w:szCs w:val="24"/>
        </w:rPr>
        <w:t xml:space="preserve"> (2000), </w:t>
      </w:r>
      <w:proofErr w:type="spellStart"/>
      <w:r w:rsidRPr="0082643F">
        <w:rPr>
          <w:rFonts w:ascii="Times New Roman" w:hAnsi="Times New Roman" w:cs="Times New Roman"/>
          <w:sz w:val="24"/>
          <w:szCs w:val="24"/>
        </w:rPr>
        <w:t>Aydogdu</w:t>
      </w:r>
      <w:proofErr w:type="spellEnd"/>
      <w:r w:rsidRPr="0082643F">
        <w:rPr>
          <w:rFonts w:ascii="Times New Roman" w:hAnsi="Times New Roman" w:cs="Times New Roman"/>
          <w:sz w:val="24"/>
          <w:szCs w:val="24"/>
        </w:rPr>
        <w:t xml:space="preserve"> (2010)</w:t>
      </w:r>
      <w:r w:rsidRPr="0082643F">
        <w:rPr>
          <w:rFonts w:ascii="Times New Roman" w:hAnsi="Times New Roman" w:cs="Times New Roman"/>
          <w:sz w:val="24"/>
          <w:szCs w:val="24"/>
          <w:lang w:val="en-GB"/>
        </w:rPr>
        <w:t xml:space="preserve"> and </w:t>
      </w:r>
      <w:proofErr w:type="spellStart"/>
      <w:r w:rsidR="00881B76" w:rsidRPr="0082643F">
        <w:rPr>
          <w:rFonts w:ascii="Times New Roman" w:hAnsi="Times New Roman" w:cs="Times New Roman"/>
          <w:sz w:val="24"/>
          <w:szCs w:val="24"/>
        </w:rPr>
        <w:t>Ozgelen</w:t>
      </w:r>
      <w:proofErr w:type="spellEnd"/>
      <w:r w:rsidR="00881B76" w:rsidRPr="0082643F">
        <w:rPr>
          <w:rFonts w:ascii="Times New Roman" w:hAnsi="Times New Roman" w:cs="Times New Roman"/>
          <w:sz w:val="24"/>
          <w:szCs w:val="24"/>
        </w:rPr>
        <w:t xml:space="preserve"> (2012) advocated</w:t>
      </w:r>
      <w:r w:rsidRPr="0082643F">
        <w:rPr>
          <w:rFonts w:ascii="Times New Roman" w:hAnsi="Times New Roman" w:cs="Times New Roman"/>
          <w:sz w:val="24"/>
          <w:szCs w:val="24"/>
        </w:rPr>
        <w:t xml:space="preserve"> for the </w:t>
      </w:r>
      <w:r w:rsidRPr="0082643F">
        <w:rPr>
          <w:rFonts w:ascii="Times New Roman" w:hAnsi="Times New Roman" w:cs="Times New Roman"/>
          <w:sz w:val="24"/>
          <w:szCs w:val="24"/>
          <w:lang w:val="en-GB"/>
        </w:rPr>
        <w:t xml:space="preserve">use of appropriate teaching methods not only in sciences but also in mathematics to enhance the learners to develop abilities like predicting, hypothesis, classifying, questioning, investigating, experimenting, discussing, evaluating, inferring, recording and interpreting of information. </w:t>
      </w:r>
      <w:r w:rsidRPr="0082643F">
        <w:rPr>
          <w:rFonts w:ascii="Times New Roman" w:hAnsi="Times New Roman" w:cs="Times New Roman"/>
          <w:sz w:val="24"/>
          <w:szCs w:val="24"/>
        </w:rPr>
        <w:t>The learner gain scientific mindset of a</w:t>
      </w:r>
      <w:r w:rsidRPr="0082643F">
        <w:rPr>
          <w:rFonts w:ascii="Times New Roman" w:hAnsi="Times New Roman" w:cs="Times New Roman"/>
          <w:iCs/>
          <w:sz w:val="24"/>
          <w:szCs w:val="24"/>
        </w:rPr>
        <w:t>sking questions</w:t>
      </w:r>
      <w:r w:rsidRPr="0082643F">
        <w:rPr>
          <w:rFonts w:ascii="Times New Roman" w:hAnsi="Times New Roman" w:cs="Times New Roman"/>
          <w:sz w:val="24"/>
          <w:szCs w:val="24"/>
        </w:rPr>
        <w:t xml:space="preserve"> based on observations to </w:t>
      </w:r>
      <w:r w:rsidRPr="0082643F">
        <w:rPr>
          <w:rFonts w:ascii="Times New Roman" w:hAnsi="Times New Roman" w:cs="Times New Roman"/>
          <w:iCs/>
          <w:sz w:val="24"/>
          <w:szCs w:val="24"/>
        </w:rPr>
        <w:t>construct hypotheses</w:t>
      </w:r>
      <w:r w:rsidRPr="0082643F">
        <w:rPr>
          <w:rFonts w:ascii="Times New Roman" w:hAnsi="Times New Roman" w:cs="Times New Roman"/>
          <w:sz w:val="24"/>
          <w:szCs w:val="24"/>
        </w:rPr>
        <w:t xml:space="preserve"> for guiding an investigation, </w:t>
      </w:r>
      <w:r w:rsidRPr="0082643F">
        <w:rPr>
          <w:rFonts w:ascii="Times New Roman" w:hAnsi="Times New Roman" w:cs="Times New Roman"/>
          <w:iCs/>
          <w:sz w:val="24"/>
          <w:szCs w:val="24"/>
        </w:rPr>
        <w:t xml:space="preserve">designing </w:t>
      </w:r>
      <w:r w:rsidRPr="0082643F">
        <w:rPr>
          <w:rFonts w:ascii="Times New Roman" w:hAnsi="Times New Roman" w:cs="Times New Roman"/>
          <w:sz w:val="24"/>
          <w:szCs w:val="24"/>
        </w:rPr>
        <w:t xml:space="preserve">and conducting a scientific </w:t>
      </w:r>
      <w:r w:rsidRPr="00FA365B">
        <w:rPr>
          <w:rFonts w:ascii="Times New Roman" w:hAnsi="Times New Roman" w:cs="Times New Roman"/>
          <w:sz w:val="24"/>
          <w:szCs w:val="24"/>
        </w:rPr>
        <w:t xml:space="preserve">investigation. </w:t>
      </w:r>
    </w:p>
    <w:p w:rsidR="006E2C1C" w:rsidRPr="00FA365B" w:rsidRDefault="0082643F" w:rsidP="00AD2327">
      <w:pPr>
        <w:autoSpaceDE w:val="0"/>
        <w:autoSpaceDN w:val="0"/>
        <w:adjustRightInd w:val="0"/>
        <w:spacing w:before="240" w:line="360" w:lineRule="auto"/>
        <w:jc w:val="both"/>
        <w:rPr>
          <w:rFonts w:ascii="Times New Roman" w:hAnsi="Times New Roman" w:cs="Times New Roman"/>
          <w:sz w:val="24"/>
          <w:szCs w:val="24"/>
          <w:lang w:val="en-GB"/>
        </w:rPr>
      </w:pPr>
      <w:r w:rsidRPr="00FA365B">
        <w:rPr>
          <w:rFonts w:ascii="Times New Roman" w:hAnsi="Times New Roman" w:cs="Times New Roman"/>
          <w:sz w:val="24"/>
          <w:szCs w:val="24"/>
        </w:rPr>
        <w:t>Polya in 1954 postulated a F</w:t>
      </w:r>
      <w:r w:rsidR="006E2C1C" w:rsidRPr="00FA365B">
        <w:rPr>
          <w:rFonts w:ascii="Times New Roman" w:hAnsi="Times New Roman" w:cs="Times New Roman"/>
          <w:sz w:val="24"/>
          <w:szCs w:val="24"/>
        </w:rPr>
        <w:t>our</w:t>
      </w:r>
      <w:r w:rsidRPr="00FA365B">
        <w:rPr>
          <w:rFonts w:ascii="Times New Roman" w:hAnsi="Times New Roman" w:cs="Times New Roman"/>
          <w:sz w:val="24"/>
          <w:szCs w:val="24"/>
        </w:rPr>
        <w:t>-S</w:t>
      </w:r>
      <w:r w:rsidR="006E2C1C" w:rsidRPr="00FA365B">
        <w:rPr>
          <w:rFonts w:ascii="Times New Roman" w:hAnsi="Times New Roman" w:cs="Times New Roman"/>
          <w:sz w:val="24"/>
          <w:szCs w:val="24"/>
        </w:rPr>
        <w:t xml:space="preserve">teps Theorem for solving problems in novel situations inclusive of mathematics.   In the first step the learners pinpoint the problem to be worked out in question, check on conditions and limiting bounds. In teaching mathematics, the teacher may ask students questions such as: Do you understand all the words used in the problem? Can you restate the problem in your own words? </w:t>
      </w:r>
      <w:r w:rsidR="006E2C1C" w:rsidRPr="00FA365B">
        <w:rPr>
          <w:rFonts w:ascii="Times New Roman" w:hAnsi="Times New Roman" w:cs="Times New Roman"/>
          <w:sz w:val="24"/>
          <w:szCs w:val="24"/>
          <w:lang w:val="en-GB"/>
        </w:rPr>
        <w:t xml:space="preserve">Through this inquiry the learner understands the problem before progressing towards the search for solution restating the problem with more familiarization. </w:t>
      </w:r>
    </w:p>
    <w:p w:rsidR="00881B76" w:rsidRPr="00FA365B" w:rsidRDefault="006E2C1C" w:rsidP="00AD2327">
      <w:pPr>
        <w:spacing w:line="360" w:lineRule="auto"/>
        <w:jc w:val="both"/>
        <w:rPr>
          <w:rFonts w:ascii="Times New Roman" w:hAnsi="Times New Roman" w:cs="Times New Roman"/>
          <w:sz w:val="24"/>
          <w:szCs w:val="24"/>
        </w:rPr>
      </w:pPr>
      <w:r w:rsidRPr="00FA365B">
        <w:rPr>
          <w:rFonts w:ascii="Times New Roman" w:hAnsi="Times New Roman" w:cs="Times New Roman"/>
          <w:sz w:val="24"/>
          <w:szCs w:val="24"/>
        </w:rPr>
        <w:t xml:space="preserve">In the second step, the learner devises a plan or path to be taken.  When devising the strategy there is guessing and checking on patterns, making orderly lists to draw general pictures, eliminating many of possibilities and inclining to a single possibility of direct reasoning and application of formulas. </w:t>
      </w:r>
    </w:p>
    <w:p w:rsidR="00881B76" w:rsidRPr="00FA365B" w:rsidRDefault="006E2C1C" w:rsidP="00AD2327">
      <w:pPr>
        <w:spacing w:line="360" w:lineRule="auto"/>
        <w:jc w:val="both"/>
        <w:rPr>
          <w:rFonts w:ascii="Times New Roman" w:hAnsi="Times New Roman" w:cs="Times New Roman"/>
          <w:sz w:val="24"/>
          <w:szCs w:val="24"/>
        </w:rPr>
      </w:pPr>
      <w:r w:rsidRPr="00FA365B">
        <w:rPr>
          <w:rFonts w:ascii="Times New Roman" w:hAnsi="Times New Roman" w:cs="Times New Roman"/>
          <w:sz w:val="24"/>
          <w:szCs w:val="24"/>
        </w:rPr>
        <w:lastRenderedPageBreak/>
        <w:t>Third step calls for planning and the execution of plan layout. Once the plan layout matures</w:t>
      </w:r>
      <w:r w:rsidR="00881B76" w:rsidRPr="00FA365B">
        <w:rPr>
          <w:rFonts w:ascii="Times New Roman" w:hAnsi="Times New Roman" w:cs="Times New Roman"/>
          <w:sz w:val="24"/>
          <w:szCs w:val="24"/>
        </w:rPr>
        <w:t xml:space="preserve">. </w:t>
      </w:r>
      <w:r w:rsidRPr="00FA365B">
        <w:rPr>
          <w:rFonts w:ascii="Times New Roman" w:hAnsi="Times New Roman" w:cs="Times New Roman"/>
          <w:sz w:val="24"/>
          <w:szCs w:val="24"/>
        </w:rPr>
        <w:t xml:space="preserve"> it is written down and carried out carefully observing necessary skills. Flexibility of mind and persistent trials to the problem from different viewpoints is encouraged.</w:t>
      </w:r>
    </w:p>
    <w:p w:rsidR="00EC72BC" w:rsidRPr="007040E5" w:rsidRDefault="006E2C1C" w:rsidP="007040E5">
      <w:pPr>
        <w:spacing w:line="360" w:lineRule="auto"/>
        <w:jc w:val="both"/>
        <w:rPr>
          <w:rFonts w:ascii="Times New Roman" w:hAnsi="Times New Roman" w:cs="Times New Roman"/>
          <w:sz w:val="24"/>
          <w:szCs w:val="24"/>
        </w:rPr>
      </w:pPr>
      <w:r w:rsidRPr="00FA365B">
        <w:rPr>
          <w:rFonts w:ascii="Times New Roman" w:hAnsi="Times New Roman" w:cs="Times New Roman"/>
          <w:sz w:val="24"/>
          <w:szCs w:val="24"/>
        </w:rPr>
        <w:t xml:space="preserve"> In the fourth step Polya proposed a need of looking back at the result.   This   assist in finding out other interesting questions or variations </w:t>
      </w:r>
      <w:r w:rsidRPr="00AD2327">
        <w:rPr>
          <w:rFonts w:ascii="Times New Roman" w:hAnsi="Times New Roman" w:cs="Times New Roman"/>
          <w:sz w:val="24"/>
          <w:szCs w:val="24"/>
        </w:rPr>
        <w:t>and accidental solutions to offshoot problems. Application of Metacognitive teaching strategies could improve learner's problem solving abilities a notch higher</w:t>
      </w:r>
      <w:r w:rsidR="00881B76" w:rsidRPr="00AD2327">
        <w:rPr>
          <w:rFonts w:ascii="Times New Roman" w:hAnsi="Times New Roman" w:cs="Times New Roman"/>
          <w:sz w:val="24"/>
          <w:szCs w:val="24"/>
        </w:rPr>
        <w:t xml:space="preserve"> </w:t>
      </w:r>
      <w:r w:rsidRPr="00AD2327">
        <w:rPr>
          <w:rFonts w:ascii="Times New Roman" w:hAnsi="Times New Roman" w:cs="Times New Roman"/>
          <w:sz w:val="24"/>
          <w:szCs w:val="24"/>
        </w:rPr>
        <w:t xml:space="preserve">encouraging divergent thinking </w:t>
      </w:r>
      <w:r w:rsidR="00504DF8">
        <w:rPr>
          <w:rFonts w:ascii="Times New Roman" w:hAnsi="Times New Roman" w:cs="Times New Roman"/>
          <w:sz w:val="24"/>
          <w:szCs w:val="24"/>
        </w:rPr>
        <w:t>as they do mathematics concepts</w:t>
      </w:r>
      <w:r w:rsidR="000D60DF">
        <w:rPr>
          <w:rFonts w:ascii="Times New Roman" w:hAnsi="Times New Roman" w:cs="Times New Roman"/>
          <w:sz w:val="24"/>
          <w:szCs w:val="24"/>
        </w:rPr>
        <w:t xml:space="preserve"> </w:t>
      </w:r>
      <w:r w:rsidR="00504DF8">
        <w:rPr>
          <w:rFonts w:ascii="Times New Roman" w:hAnsi="Times New Roman" w:cs="Times New Roman"/>
          <w:sz w:val="24"/>
          <w:szCs w:val="24"/>
        </w:rPr>
        <w:t>(</w:t>
      </w:r>
      <w:r w:rsidR="000D60DF">
        <w:rPr>
          <w:rFonts w:ascii="Times New Roman" w:hAnsi="Times New Roman" w:cs="Times New Roman"/>
          <w:sz w:val="24"/>
          <w:szCs w:val="24"/>
        </w:rPr>
        <w:t xml:space="preserve">Chalmers </w:t>
      </w:r>
      <w:r w:rsidR="000D60DF" w:rsidRPr="005C3AC5">
        <w:rPr>
          <w:rFonts w:ascii="Times New Roman" w:hAnsi="Times New Roman" w:cs="Times New Roman"/>
          <w:sz w:val="24"/>
          <w:szCs w:val="24"/>
        </w:rPr>
        <w:t>2009</w:t>
      </w:r>
      <w:r w:rsidR="000D60DF">
        <w:rPr>
          <w:rFonts w:ascii="Times New Roman" w:hAnsi="Times New Roman" w:cs="Times New Roman"/>
          <w:sz w:val="24"/>
          <w:szCs w:val="24"/>
        </w:rPr>
        <w:t xml:space="preserve">, </w:t>
      </w:r>
      <w:proofErr w:type="spellStart"/>
      <w:r w:rsidR="00504DF8" w:rsidRPr="005C3AC5">
        <w:rPr>
          <w:rStyle w:val="element-citation"/>
          <w:rFonts w:ascii="Times New Roman" w:hAnsi="Times New Roman" w:cs="Times New Roman"/>
          <w:sz w:val="24"/>
          <w:szCs w:val="24"/>
        </w:rPr>
        <w:t>Aurah</w:t>
      </w:r>
      <w:proofErr w:type="spellEnd"/>
      <w:r w:rsidR="00504DF8">
        <w:rPr>
          <w:rStyle w:val="element-citation"/>
          <w:rFonts w:ascii="Times New Roman" w:hAnsi="Times New Roman" w:cs="Times New Roman"/>
          <w:sz w:val="24"/>
          <w:szCs w:val="24"/>
        </w:rPr>
        <w:t>,</w:t>
      </w:r>
      <w:r w:rsidR="00504DF8" w:rsidRPr="005C3AC5">
        <w:rPr>
          <w:rStyle w:val="element-citation"/>
          <w:rFonts w:ascii="Times New Roman" w:hAnsi="Times New Roman" w:cs="Times New Roman"/>
          <w:sz w:val="24"/>
          <w:szCs w:val="24"/>
        </w:rPr>
        <w:t xml:space="preserve"> </w:t>
      </w:r>
      <w:proofErr w:type="spellStart"/>
      <w:r w:rsidR="00504DF8">
        <w:rPr>
          <w:rStyle w:val="element-citation"/>
          <w:rFonts w:ascii="Times New Roman" w:hAnsi="Times New Roman" w:cs="Times New Roman"/>
          <w:sz w:val="24"/>
          <w:szCs w:val="24"/>
        </w:rPr>
        <w:t>Cassady</w:t>
      </w:r>
      <w:proofErr w:type="spellEnd"/>
      <w:r w:rsidR="00504DF8">
        <w:rPr>
          <w:rStyle w:val="element-citation"/>
          <w:rFonts w:ascii="Times New Roman" w:hAnsi="Times New Roman" w:cs="Times New Roman"/>
          <w:sz w:val="24"/>
          <w:szCs w:val="24"/>
        </w:rPr>
        <w:t xml:space="preserve"> and </w:t>
      </w:r>
      <w:r w:rsidR="004E04BD" w:rsidRPr="005C3AC5">
        <w:rPr>
          <w:rStyle w:val="element-citation"/>
          <w:rFonts w:ascii="Times New Roman" w:hAnsi="Times New Roman" w:cs="Times New Roman"/>
          <w:sz w:val="24"/>
          <w:szCs w:val="24"/>
        </w:rPr>
        <w:t xml:space="preserve">McConnell </w:t>
      </w:r>
      <w:r w:rsidR="004E04BD">
        <w:rPr>
          <w:rStyle w:val="element-citation"/>
          <w:rFonts w:ascii="Times New Roman" w:hAnsi="Times New Roman" w:cs="Times New Roman"/>
          <w:sz w:val="24"/>
          <w:szCs w:val="24"/>
        </w:rPr>
        <w:t>2014</w:t>
      </w:r>
      <w:r w:rsidR="00504DF8">
        <w:rPr>
          <w:rStyle w:val="element-citation"/>
          <w:rFonts w:ascii="Times New Roman" w:hAnsi="Times New Roman" w:cs="Times New Roman"/>
          <w:sz w:val="24"/>
          <w:szCs w:val="24"/>
        </w:rPr>
        <w:t>)</w:t>
      </w:r>
      <w:r w:rsidR="00881B76" w:rsidRPr="00AD2327">
        <w:rPr>
          <w:rFonts w:ascii="Times New Roman" w:hAnsi="Times New Roman" w:cs="Times New Roman"/>
          <w:sz w:val="24"/>
          <w:szCs w:val="24"/>
        </w:rPr>
        <w:t xml:space="preserve"> Flavell’s Cl</w:t>
      </w:r>
      <w:r w:rsidR="00AD2327" w:rsidRPr="00AD2327">
        <w:rPr>
          <w:rFonts w:ascii="Times New Roman" w:hAnsi="Times New Roman" w:cs="Times New Roman"/>
          <w:sz w:val="24"/>
          <w:szCs w:val="24"/>
        </w:rPr>
        <w:t>assical Model of Metacognition side maps the</w:t>
      </w:r>
      <w:r w:rsidRPr="00AD2327">
        <w:rPr>
          <w:rFonts w:ascii="Times New Roman" w:hAnsi="Times New Roman" w:cs="Times New Roman"/>
          <w:sz w:val="24"/>
          <w:szCs w:val="24"/>
        </w:rPr>
        <w:t xml:space="preserve"> Polya's </w:t>
      </w:r>
      <w:r w:rsidR="00AD2327" w:rsidRPr="00AD2327">
        <w:rPr>
          <w:rFonts w:ascii="Times New Roman" w:hAnsi="Times New Roman" w:cs="Times New Roman"/>
          <w:sz w:val="24"/>
          <w:szCs w:val="24"/>
        </w:rPr>
        <w:t xml:space="preserve">Four-Step </w:t>
      </w:r>
      <w:r w:rsidRPr="00AD2327">
        <w:rPr>
          <w:rFonts w:ascii="Times New Roman" w:hAnsi="Times New Roman" w:cs="Times New Roman"/>
          <w:sz w:val="24"/>
          <w:szCs w:val="24"/>
        </w:rPr>
        <w:t>Theorem: Metacognitive Knowledge, Metacognitive Experiences, Goals (or Tasks) and Actions (or Strate</w:t>
      </w:r>
      <w:r w:rsidR="0011405F" w:rsidRPr="00AD2327">
        <w:rPr>
          <w:rFonts w:ascii="Times New Roman" w:hAnsi="Times New Roman" w:cs="Times New Roman"/>
          <w:sz w:val="24"/>
          <w:szCs w:val="24"/>
        </w:rPr>
        <w:t>gies). Learners should distinguish what</w:t>
      </w:r>
      <w:r w:rsidRPr="00AD2327">
        <w:rPr>
          <w:rFonts w:ascii="Times New Roman" w:hAnsi="Times New Roman" w:cs="Times New Roman"/>
          <w:sz w:val="24"/>
          <w:szCs w:val="24"/>
        </w:rPr>
        <w:t xml:space="preserve"> relevant from irrelevant information towards a problem solving, and have the ability to do </w:t>
      </w:r>
      <w:r w:rsidRPr="007040E5">
        <w:rPr>
          <w:rFonts w:ascii="Times New Roman" w:hAnsi="Times New Roman" w:cs="Times New Roman"/>
          <w:sz w:val="24"/>
          <w:szCs w:val="24"/>
        </w:rPr>
        <w:t>this in practice a noisy environment. Similarly, one may need different strategies that can be applied in diffe</w:t>
      </w:r>
      <w:r w:rsidR="004C02F1" w:rsidRPr="007040E5">
        <w:rPr>
          <w:rFonts w:ascii="Times New Roman" w:hAnsi="Times New Roman" w:cs="Times New Roman"/>
          <w:sz w:val="24"/>
          <w:szCs w:val="24"/>
        </w:rPr>
        <w:t xml:space="preserve">rent problems, when needed. According to Sternberg and Sternberg (2012) </w:t>
      </w:r>
      <w:r w:rsidR="00833815" w:rsidRPr="007040E5">
        <w:rPr>
          <w:rFonts w:ascii="Times New Roman" w:hAnsi="Times New Roman" w:cs="Times New Roman"/>
          <w:sz w:val="24"/>
          <w:szCs w:val="24"/>
        </w:rPr>
        <w:t xml:space="preserve">the steps to problem solving should widened to </w:t>
      </w:r>
      <w:r w:rsidR="00EC72BC" w:rsidRPr="007040E5">
        <w:rPr>
          <w:rFonts w:ascii="Times New Roman" w:hAnsi="Times New Roman" w:cs="Times New Roman"/>
          <w:sz w:val="24"/>
          <w:szCs w:val="24"/>
        </w:rPr>
        <w:t>include identification</w:t>
      </w:r>
      <w:r w:rsidR="00833815" w:rsidRPr="007040E5">
        <w:rPr>
          <w:rFonts w:ascii="Times New Roman" w:hAnsi="Times New Roman" w:cs="Times New Roman"/>
          <w:sz w:val="24"/>
          <w:szCs w:val="24"/>
        </w:rPr>
        <w:t xml:space="preserve"> of problem, representation of problem, formulation of strategies, organization of information, allocation of resources, supervision and evaluation. </w:t>
      </w:r>
      <w:r w:rsidR="00EC72BC" w:rsidRPr="007040E5">
        <w:rPr>
          <w:rFonts w:ascii="Times New Roman" w:hAnsi="Times New Roman" w:cs="Times New Roman"/>
          <w:sz w:val="24"/>
          <w:szCs w:val="24"/>
        </w:rPr>
        <w:t xml:space="preserve"> </w:t>
      </w:r>
    </w:p>
    <w:p w:rsidR="00833815" w:rsidRPr="007040E5" w:rsidRDefault="00833815" w:rsidP="007040E5">
      <w:pPr>
        <w:spacing w:line="360" w:lineRule="auto"/>
        <w:jc w:val="both"/>
        <w:rPr>
          <w:rFonts w:ascii="Times New Roman" w:hAnsi="Times New Roman" w:cs="Times New Roman"/>
          <w:sz w:val="24"/>
          <w:szCs w:val="24"/>
        </w:rPr>
      </w:pPr>
      <w:r w:rsidRPr="007040E5">
        <w:rPr>
          <w:rFonts w:ascii="Times New Roman" w:hAnsi="Times New Roman" w:cs="Times New Roman"/>
          <w:sz w:val="24"/>
          <w:szCs w:val="24"/>
        </w:rPr>
        <w:t xml:space="preserve">More complicated problems require more metacognitive control, and teaching problem solving skills and metacognition can provide the learners with proper opportunities to manage their </w:t>
      </w:r>
      <w:r w:rsidR="00EC72BC" w:rsidRPr="007040E5">
        <w:rPr>
          <w:rFonts w:ascii="Times New Roman" w:hAnsi="Times New Roman" w:cs="Times New Roman"/>
          <w:sz w:val="24"/>
          <w:szCs w:val="24"/>
        </w:rPr>
        <w:t>learning Havenga et al 2(013).</w:t>
      </w:r>
      <w:r w:rsidRPr="007040E5">
        <w:rPr>
          <w:rFonts w:ascii="Times New Roman" w:hAnsi="Times New Roman" w:cs="Times New Roman"/>
          <w:sz w:val="24"/>
          <w:szCs w:val="24"/>
        </w:rPr>
        <w:t xml:space="preserve"> </w:t>
      </w:r>
    </w:p>
    <w:p w:rsidR="00C6701A" w:rsidRPr="00C6701A" w:rsidRDefault="007040E5" w:rsidP="00C6701A">
      <w:pPr>
        <w:spacing w:before="100" w:beforeAutospacing="1" w:after="100" w:afterAutospacing="1" w:line="360" w:lineRule="auto"/>
        <w:jc w:val="both"/>
        <w:rPr>
          <w:rStyle w:val="Hyperlink"/>
          <w:rFonts w:ascii="Times New Roman" w:hAnsi="Times New Roman" w:cs="Times New Roman"/>
          <w:color w:val="auto"/>
          <w:sz w:val="24"/>
          <w:szCs w:val="24"/>
        </w:rPr>
      </w:pPr>
      <w:r w:rsidRPr="00C6701A">
        <w:rPr>
          <w:rFonts w:ascii="Times New Roman" w:hAnsi="Times New Roman" w:cs="Times New Roman"/>
          <w:sz w:val="24"/>
          <w:szCs w:val="24"/>
        </w:rPr>
        <w:t xml:space="preserve">Metacognitive experiences are especially likely to occur in situations that stimulate a lot of careful, highly conscious thinking, and provide many opportunities for thoughts and feelings about your own thinking to arise.  </w:t>
      </w:r>
      <w:r w:rsidR="006E2C1C" w:rsidRPr="00C6701A">
        <w:rPr>
          <w:rFonts w:ascii="Times New Roman" w:hAnsi="Times New Roman" w:cs="Times New Roman"/>
          <w:sz w:val="24"/>
          <w:szCs w:val="24"/>
        </w:rPr>
        <w:t>One is having a metacognitive experience whenever has the feeling that something is hard to perceive, comprehend, remember or solve; if there is a feeling of being far from the cognitive goal. M</w:t>
      </w:r>
      <w:r w:rsidR="006E2C1C" w:rsidRPr="00C6701A">
        <w:rPr>
          <w:rFonts w:ascii="Times New Roman" w:hAnsi="Times New Roman" w:cs="Times New Roman"/>
          <w:bCs/>
          <w:sz w:val="24"/>
          <w:szCs w:val="24"/>
        </w:rPr>
        <w:t>etacognitive skills</w:t>
      </w:r>
      <w:r w:rsidR="006E2C1C" w:rsidRPr="00C6701A">
        <w:rPr>
          <w:rFonts w:ascii="Times New Roman" w:hAnsi="Times New Roman" w:cs="Times New Roman"/>
          <w:sz w:val="24"/>
          <w:szCs w:val="24"/>
        </w:rPr>
        <w:t xml:space="preserve"> are conscious control processes such as planning, monitoring of the progress of processing, effort allocation, strategy use and regulation of cognition. Metacognitive knowledge, metacognitive experiences and metacognitive skills </w:t>
      </w:r>
      <w:r w:rsidR="00C6701A" w:rsidRPr="00C6701A">
        <w:rPr>
          <w:rFonts w:ascii="Times New Roman" w:hAnsi="Times New Roman" w:cs="Times New Roman"/>
          <w:sz w:val="24"/>
          <w:szCs w:val="24"/>
        </w:rPr>
        <w:t>form partially overlapping sets (</w:t>
      </w:r>
      <w:r w:rsidR="005E6431" w:rsidRPr="005C3AC5">
        <w:rPr>
          <w:rStyle w:val="element-citation"/>
          <w:rFonts w:ascii="Times New Roman" w:hAnsi="Times New Roman" w:cs="Times New Roman"/>
          <w:sz w:val="24"/>
          <w:szCs w:val="24"/>
        </w:rPr>
        <w:t>Howard</w:t>
      </w:r>
      <w:r w:rsidR="005E6431">
        <w:rPr>
          <w:rStyle w:val="element-citation"/>
          <w:rFonts w:ascii="Times New Roman" w:hAnsi="Times New Roman" w:cs="Times New Roman"/>
          <w:sz w:val="24"/>
          <w:szCs w:val="24"/>
        </w:rPr>
        <w:t>,</w:t>
      </w:r>
      <w:r w:rsidR="005E6431" w:rsidRPr="005C3AC5">
        <w:rPr>
          <w:rStyle w:val="element-citation"/>
          <w:rFonts w:ascii="Times New Roman" w:hAnsi="Times New Roman" w:cs="Times New Roman"/>
          <w:sz w:val="24"/>
          <w:szCs w:val="24"/>
        </w:rPr>
        <w:t xml:space="preserve"> </w:t>
      </w:r>
      <w:r w:rsidR="005E6431">
        <w:rPr>
          <w:rStyle w:val="element-citation"/>
          <w:rFonts w:ascii="Times New Roman" w:hAnsi="Times New Roman" w:cs="Times New Roman"/>
          <w:sz w:val="24"/>
          <w:szCs w:val="24"/>
        </w:rPr>
        <w:t>McGee, Shia and</w:t>
      </w:r>
      <w:r w:rsidR="005E6431" w:rsidRPr="005C3AC5">
        <w:rPr>
          <w:rStyle w:val="element-citation"/>
          <w:rFonts w:ascii="Times New Roman" w:hAnsi="Times New Roman" w:cs="Times New Roman"/>
          <w:sz w:val="24"/>
          <w:szCs w:val="24"/>
        </w:rPr>
        <w:t xml:space="preserve"> Hong. 2000</w:t>
      </w:r>
      <w:r w:rsidR="005E6431">
        <w:rPr>
          <w:rStyle w:val="element-citation"/>
          <w:rFonts w:ascii="Times New Roman" w:hAnsi="Times New Roman" w:cs="Times New Roman"/>
          <w:sz w:val="24"/>
          <w:szCs w:val="24"/>
        </w:rPr>
        <w:t>,</w:t>
      </w:r>
      <w:r w:rsidR="005E6431" w:rsidRPr="005C3AC5">
        <w:rPr>
          <w:rStyle w:val="element-citation"/>
          <w:rFonts w:ascii="Times New Roman" w:hAnsi="Times New Roman" w:cs="Times New Roman"/>
          <w:sz w:val="24"/>
          <w:szCs w:val="24"/>
        </w:rPr>
        <w:t xml:space="preserve"> </w:t>
      </w:r>
      <w:r w:rsidR="00C6701A" w:rsidRPr="00C6701A">
        <w:rPr>
          <w:rFonts w:ascii="Times New Roman" w:hAnsi="Times New Roman" w:cs="Times New Roman"/>
          <w:sz w:val="24"/>
          <w:szCs w:val="24"/>
        </w:rPr>
        <w:t xml:space="preserve">Boonen, De </w:t>
      </w:r>
      <w:proofErr w:type="spellStart"/>
      <w:r w:rsidR="00C6701A" w:rsidRPr="00C6701A">
        <w:rPr>
          <w:rFonts w:ascii="Times New Roman" w:hAnsi="Times New Roman" w:cs="Times New Roman"/>
          <w:sz w:val="24"/>
          <w:szCs w:val="24"/>
        </w:rPr>
        <w:t>Koning</w:t>
      </w:r>
      <w:proofErr w:type="spellEnd"/>
      <w:r w:rsidR="00C6701A" w:rsidRPr="00C6701A">
        <w:rPr>
          <w:rFonts w:ascii="Times New Roman" w:hAnsi="Times New Roman" w:cs="Times New Roman"/>
          <w:sz w:val="24"/>
          <w:szCs w:val="24"/>
        </w:rPr>
        <w:t xml:space="preserve">, </w:t>
      </w:r>
      <w:proofErr w:type="spellStart"/>
      <w:r w:rsidR="00C6701A" w:rsidRPr="00C6701A">
        <w:rPr>
          <w:rFonts w:ascii="Times New Roman" w:hAnsi="Times New Roman" w:cs="Times New Roman"/>
          <w:sz w:val="24"/>
          <w:szCs w:val="24"/>
        </w:rPr>
        <w:t>Jolles</w:t>
      </w:r>
      <w:proofErr w:type="spellEnd"/>
      <w:r w:rsidR="00C6701A" w:rsidRPr="00C6701A">
        <w:rPr>
          <w:rFonts w:ascii="Times New Roman" w:hAnsi="Times New Roman" w:cs="Times New Roman"/>
          <w:sz w:val="24"/>
          <w:szCs w:val="24"/>
        </w:rPr>
        <w:t xml:space="preserve"> and van Der </w:t>
      </w:r>
      <w:proofErr w:type="spellStart"/>
      <w:r w:rsidR="00C6701A" w:rsidRPr="00C6701A">
        <w:rPr>
          <w:rFonts w:ascii="Times New Roman" w:hAnsi="Times New Roman" w:cs="Times New Roman"/>
          <w:sz w:val="24"/>
          <w:szCs w:val="24"/>
        </w:rPr>
        <w:t>Schoot</w:t>
      </w:r>
      <w:proofErr w:type="spellEnd"/>
      <w:r w:rsidR="00C6701A" w:rsidRPr="00C6701A">
        <w:rPr>
          <w:rFonts w:ascii="Times New Roman" w:hAnsi="Times New Roman" w:cs="Times New Roman"/>
          <w:sz w:val="24"/>
          <w:szCs w:val="24"/>
        </w:rPr>
        <w:t xml:space="preserve">, 2016, </w:t>
      </w:r>
      <w:r w:rsidR="00C6701A" w:rsidRPr="00C6701A">
        <w:rPr>
          <w:rStyle w:val="element-citation"/>
          <w:rFonts w:ascii="Times New Roman" w:hAnsi="Times New Roman" w:cs="Times New Roman"/>
          <w:sz w:val="24"/>
          <w:szCs w:val="24"/>
        </w:rPr>
        <w:t xml:space="preserve">Havenga, Breed, Mentz, </w:t>
      </w:r>
      <w:proofErr w:type="spellStart"/>
      <w:r w:rsidR="00C6701A" w:rsidRPr="00C6701A">
        <w:rPr>
          <w:rStyle w:val="element-citation"/>
          <w:rFonts w:ascii="Times New Roman" w:hAnsi="Times New Roman" w:cs="Times New Roman"/>
          <w:sz w:val="24"/>
          <w:szCs w:val="24"/>
        </w:rPr>
        <w:t>Govender</w:t>
      </w:r>
      <w:proofErr w:type="spellEnd"/>
      <w:r w:rsidR="00C6701A" w:rsidRPr="00C6701A">
        <w:rPr>
          <w:rStyle w:val="element-citation"/>
          <w:rFonts w:ascii="Times New Roman" w:hAnsi="Times New Roman" w:cs="Times New Roman"/>
          <w:sz w:val="24"/>
          <w:szCs w:val="24"/>
        </w:rPr>
        <w:t>,</w:t>
      </w:r>
      <w:r w:rsidR="00C6701A" w:rsidRPr="00C6701A">
        <w:rPr>
          <w:rStyle w:val="ref-journal"/>
          <w:rFonts w:ascii="Times New Roman" w:hAnsi="Times New Roman" w:cs="Times New Roman"/>
          <w:sz w:val="24"/>
          <w:szCs w:val="24"/>
        </w:rPr>
        <w:t xml:space="preserve"> </w:t>
      </w:r>
      <w:r w:rsidR="00C6701A" w:rsidRPr="00C6701A">
        <w:rPr>
          <w:rStyle w:val="element-citation"/>
          <w:rFonts w:ascii="Times New Roman" w:hAnsi="Times New Roman" w:cs="Times New Roman"/>
          <w:sz w:val="24"/>
          <w:szCs w:val="24"/>
        </w:rPr>
        <w:t>2013</w:t>
      </w:r>
      <w:r w:rsidR="00C6701A" w:rsidRPr="00C6701A">
        <w:rPr>
          <w:rStyle w:val="Hyperlink"/>
          <w:rFonts w:ascii="Times New Roman" w:hAnsi="Times New Roman" w:cs="Times New Roman"/>
          <w:color w:val="auto"/>
          <w:sz w:val="24"/>
          <w:szCs w:val="24"/>
        </w:rPr>
        <w:t>)</w:t>
      </w:r>
    </w:p>
    <w:p w:rsidR="00EC72BC" w:rsidRPr="00A3724D" w:rsidRDefault="00EC72BC" w:rsidP="006E2C1C">
      <w:pPr>
        <w:autoSpaceDE w:val="0"/>
        <w:autoSpaceDN w:val="0"/>
        <w:adjustRightInd w:val="0"/>
        <w:spacing w:before="240" w:line="360" w:lineRule="auto"/>
        <w:jc w:val="both"/>
        <w:rPr>
          <w:rFonts w:ascii="Times New Roman" w:hAnsi="Times New Roman" w:cs="Times New Roman"/>
          <w:color w:val="FF0000"/>
          <w:sz w:val="24"/>
          <w:szCs w:val="24"/>
        </w:rPr>
      </w:pPr>
    </w:p>
    <w:p w:rsidR="006E2C1C" w:rsidRPr="00AC2A27" w:rsidRDefault="006E2C1C" w:rsidP="006E2C1C">
      <w:pPr>
        <w:autoSpaceDE w:val="0"/>
        <w:autoSpaceDN w:val="0"/>
        <w:adjustRightInd w:val="0"/>
        <w:spacing w:before="240" w:line="360" w:lineRule="auto"/>
        <w:jc w:val="both"/>
      </w:pPr>
      <w:r w:rsidRPr="00AC2A27">
        <w:rPr>
          <w:rFonts w:ascii="Times New Roman" w:hAnsi="Times New Roman" w:cs="Times New Roman"/>
          <w:sz w:val="24"/>
          <w:szCs w:val="24"/>
        </w:rPr>
        <w:lastRenderedPageBreak/>
        <w:t xml:space="preserve"> Metac</w:t>
      </w:r>
      <w:r w:rsidR="00EC72BC" w:rsidRPr="00AC2A27">
        <w:rPr>
          <w:rFonts w:ascii="Times New Roman" w:hAnsi="Times New Roman" w:cs="Times New Roman"/>
          <w:sz w:val="24"/>
          <w:szCs w:val="24"/>
        </w:rPr>
        <w:t xml:space="preserve">ognitive strategies do </w:t>
      </w:r>
      <w:r w:rsidR="00AC2A27">
        <w:rPr>
          <w:rFonts w:ascii="Times New Roman" w:hAnsi="Times New Roman" w:cs="Times New Roman"/>
          <w:sz w:val="24"/>
          <w:szCs w:val="24"/>
        </w:rPr>
        <w:t>form strong platforms for</w:t>
      </w:r>
      <w:r w:rsidR="00EC72BC" w:rsidRPr="00AC2A27">
        <w:rPr>
          <w:rFonts w:ascii="Times New Roman" w:hAnsi="Times New Roman" w:cs="Times New Roman"/>
          <w:sz w:val="24"/>
          <w:szCs w:val="24"/>
        </w:rPr>
        <w:t xml:space="preserve"> </w:t>
      </w:r>
      <w:r w:rsidRPr="00AC2A27">
        <w:rPr>
          <w:rFonts w:ascii="Times New Roman" w:hAnsi="Times New Roman" w:cs="Times New Roman"/>
          <w:sz w:val="24"/>
          <w:szCs w:val="24"/>
        </w:rPr>
        <w:t>knowledge transferability during learning experiences. Once a skill has been acquired it may be transferred to new areas of applications. For example, if a student has acquired the skill</w:t>
      </w:r>
      <w:r w:rsidR="00EC72BC" w:rsidRPr="00AC2A27">
        <w:rPr>
          <w:rFonts w:ascii="Times New Roman" w:hAnsi="Times New Roman" w:cs="Times New Roman"/>
          <w:sz w:val="24"/>
          <w:szCs w:val="24"/>
        </w:rPr>
        <w:t>s of observing and graphing in M</w:t>
      </w:r>
      <w:r w:rsidRPr="00AC2A27">
        <w:rPr>
          <w:rFonts w:ascii="Times New Roman" w:hAnsi="Times New Roman" w:cs="Times New Roman"/>
          <w:sz w:val="24"/>
          <w:szCs w:val="24"/>
        </w:rPr>
        <w:t xml:space="preserve">athematics, one would expect such a student to apply the same skills </w:t>
      </w:r>
      <w:r w:rsidR="00EC72BC" w:rsidRPr="00AC2A27">
        <w:rPr>
          <w:rFonts w:ascii="Times New Roman" w:hAnsi="Times New Roman" w:cs="Times New Roman"/>
          <w:sz w:val="24"/>
          <w:szCs w:val="24"/>
        </w:rPr>
        <w:t>in other subjects, such as G</w:t>
      </w:r>
      <w:r w:rsidRPr="00AC2A27">
        <w:rPr>
          <w:rFonts w:ascii="Times New Roman" w:hAnsi="Times New Roman" w:cs="Times New Roman"/>
          <w:sz w:val="24"/>
          <w:szCs w:val="24"/>
        </w:rPr>
        <w:t>eography or Biology.</w:t>
      </w:r>
      <w:r w:rsidRPr="00AC2A27">
        <w:t xml:space="preserve">   </w:t>
      </w:r>
    </w:p>
    <w:p w:rsidR="00ED6972" w:rsidRPr="00FA0C31" w:rsidRDefault="00ED6972" w:rsidP="00CA6D6E">
      <w:pPr>
        <w:spacing w:after="0" w:line="360" w:lineRule="auto"/>
        <w:jc w:val="both"/>
        <w:rPr>
          <w:rFonts w:ascii="Times New Roman" w:hAnsi="Times New Roman"/>
          <w:b/>
          <w:sz w:val="24"/>
          <w:szCs w:val="24"/>
        </w:rPr>
      </w:pPr>
      <w:r w:rsidRPr="00FA0C31">
        <w:rPr>
          <w:rFonts w:ascii="Times New Roman" w:hAnsi="Times New Roman"/>
          <w:b/>
          <w:sz w:val="24"/>
          <w:szCs w:val="24"/>
        </w:rPr>
        <w:t>4.0</w:t>
      </w:r>
      <w:r w:rsidRPr="00FA0C31">
        <w:rPr>
          <w:rFonts w:ascii="Times New Roman" w:hAnsi="Times New Roman"/>
          <w:b/>
          <w:sz w:val="24"/>
          <w:szCs w:val="24"/>
        </w:rPr>
        <w:tab/>
        <w:t>Methodology</w:t>
      </w:r>
    </w:p>
    <w:p w:rsidR="00ED6972" w:rsidRPr="00FA0C31" w:rsidRDefault="00ED6972" w:rsidP="00CA6D6E">
      <w:pPr>
        <w:pStyle w:val="p"/>
        <w:spacing w:before="0" w:beforeAutospacing="0" w:after="0" w:afterAutospacing="0" w:line="360" w:lineRule="auto"/>
        <w:jc w:val="both"/>
      </w:pPr>
      <w:r w:rsidRPr="00FA0C31">
        <w:t xml:space="preserve">This study </w:t>
      </w:r>
      <w:r w:rsidR="00FA0C31">
        <w:t>utilized the</w:t>
      </w:r>
      <w:r w:rsidRPr="00FA0C31">
        <w:t xml:space="preserve"> Quasi-Experimental Research of Two Group Pretest-Posttest Design. The design will utilize a non-treated control group and is usually represented as follows:</w:t>
      </w:r>
    </w:p>
    <w:p w:rsidR="00ED6972" w:rsidRPr="00FA0C31" w:rsidRDefault="00ED6972" w:rsidP="00CA6D6E">
      <w:pPr>
        <w:pStyle w:val="p"/>
        <w:spacing w:before="0" w:beforeAutospacing="0" w:after="0" w:afterAutospacing="0" w:line="360" w:lineRule="auto"/>
        <w:jc w:val="both"/>
      </w:pPr>
    </w:p>
    <w:p w:rsidR="00CE0699" w:rsidRPr="00FA0C31" w:rsidRDefault="00ED6972" w:rsidP="00CA6D6E">
      <w:pPr>
        <w:spacing w:after="0" w:line="360" w:lineRule="auto"/>
        <w:jc w:val="both"/>
        <w:rPr>
          <w:rFonts w:ascii="Times New Roman" w:eastAsia="Times New Roman" w:hAnsi="Times New Roman" w:cs="Times New Roman"/>
          <w:sz w:val="24"/>
          <w:szCs w:val="24"/>
        </w:rPr>
      </w:pPr>
      <w:r w:rsidRPr="00FA0C31">
        <w:rPr>
          <w:rFonts w:ascii="Times New Roman" w:hAnsi="Times New Roman" w:cs="Times New Roman"/>
          <w:noProof/>
          <w:sz w:val="24"/>
          <w:szCs w:val="24"/>
        </w:rPr>
        <w:drawing>
          <wp:anchor distT="0" distB="0" distL="114300" distR="114300" simplePos="0" relativeHeight="251658240" behindDoc="0" locked="0" layoutInCell="1" allowOverlap="1" wp14:anchorId="6401DA41" wp14:editId="361EDECF">
            <wp:simplePos x="914400" y="6096000"/>
            <wp:positionH relativeFrom="column">
              <wp:align>left</wp:align>
            </wp:positionH>
            <wp:positionV relativeFrom="paragraph">
              <wp:align>top</wp:align>
            </wp:positionV>
            <wp:extent cx="847725" cy="276225"/>
            <wp:effectExtent l="0" t="0" r="9525" b="9525"/>
            <wp:wrapSquare wrapText="bothSides"/>
            <wp:docPr id="17" name="Picture 17" descr="http://methods.sagepub.com/images/virtual/encyc-of-research-design/p1088-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methods.sagepub.com/images/virtual/encyc-of-research-design/p1088-5.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47725" cy="276225"/>
                    </a:xfrm>
                    <a:prstGeom prst="rect">
                      <a:avLst/>
                    </a:prstGeom>
                    <a:noFill/>
                    <a:ln>
                      <a:noFill/>
                    </a:ln>
                  </pic:spPr>
                </pic:pic>
              </a:graphicData>
            </a:graphic>
          </wp:anchor>
        </w:drawing>
      </w:r>
    </w:p>
    <w:p w:rsidR="00ED6972" w:rsidRPr="00FA0C31" w:rsidRDefault="00CE0699" w:rsidP="00CA6D6E">
      <w:pPr>
        <w:spacing w:after="0" w:line="360" w:lineRule="auto"/>
        <w:jc w:val="both"/>
        <w:rPr>
          <w:rFonts w:ascii="Times New Roman" w:eastAsia="Times New Roman" w:hAnsi="Times New Roman" w:cs="Times New Roman"/>
          <w:sz w:val="24"/>
          <w:szCs w:val="24"/>
        </w:rPr>
      </w:pPr>
      <w:r w:rsidRPr="00FA0C31">
        <w:rPr>
          <w:rFonts w:ascii="Times New Roman" w:eastAsia="Times New Roman" w:hAnsi="Times New Roman" w:cs="Times New Roman"/>
          <w:sz w:val="24"/>
          <w:szCs w:val="24"/>
        </w:rPr>
        <w:br w:type="textWrapping" w:clear="all"/>
      </w:r>
      <w:r w:rsidR="00ED6972" w:rsidRPr="00FA0C31">
        <w:rPr>
          <w:rFonts w:ascii="Times New Roman" w:eastAsia="Times New Roman" w:hAnsi="Times New Roman" w:cs="Times New Roman"/>
          <w:sz w:val="24"/>
          <w:szCs w:val="24"/>
        </w:rPr>
        <w:t>where O1 represents the pretest, X represents some treatment, and O2 represents the posttest. When randomization is employed, the two-group pretest–posttest design becomes the classic experimental design.</w:t>
      </w:r>
    </w:p>
    <w:p w:rsidR="00CE0699" w:rsidRPr="00A3724D" w:rsidRDefault="00CE0699" w:rsidP="00CA6D6E">
      <w:pPr>
        <w:spacing w:after="0" w:line="360" w:lineRule="auto"/>
        <w:jc w:val="both"/>
        <w:rPr>
          <w:rFonts w:ascii="Times New Roman" w:eastAsia="Times New Roman" w:hAnsi="Times New Roman" w:cs="Times New Roman"/>
          <w:color w:val="FF0000"/>
          <w:sz w:val="24"/>
          <w:szCs w:val="24"/>
        </w:rPr>
      </w:pPr>
    </w:p>
    <w:p w:rsidR="00217203" w:rsidRPr="00FA0C31" w:rsidRDefault="00217203" w:rsidP="00CA6D6E">
      <w:pPr>
        <w:spacing w:after="0" w:line="360" w:lineRule="auto"/>
        <w:jc w:val="both"/>
        <w:rPr>
          <w:rFonts w:ascii="Times New Roman" w:hAnsi="Times New Roman"/>
          <w:b/>
          <w:sz w:val="28"/>
          <w:szCs w:val="24"/>
        </w:rPr>
      </w:pPr>
      <w:r w:rsidRPr="00FA0C31">
        <w:rPr>
          <w:rFonts w:ascii="Times New Roman" w:hAnsi="Times New Roman"/>
          <w:b/>
          <w:sz w:val="28"/>
          <w:szCs w:val="24"/>
        </w:rPr>
        <w:t>5.0</w:t>
      </w:r>
      <w:r w:rsidRPr="00FA0C31">
        <w:rPr>
          <w:rFonts w:ascii="Times New Roman" w:hAnsi="Times New Roman"/>
          <w:b/>
          <w:sz w:val="28"/>
          <w:szCs w:val="24"/>
        </w:rPr>
        <w:tab/>
        <w:t>Study Population</w:t>
      </w:r>
    </w:p>
    <w:p w:rsidR="00217203" w:rsidRPr="00A3724D" w:rsidRDefault="00217203" w:rsidP="00CA6D6E">
      <w:pPr>
        <w:spacing w:after="0" w:line="360" w:lineRule="auto"/>
        <w:jc w:val="both"/>
        <w:rPr>
          <w:rFonts w:ascii="Times New Roman" w:hAnsi="Times New Roman"/>
          <w:color w:val="FF0000"/>
          <w:sz w:val="24"/>
          <w:szCs w:val="24"/>
          <w:lang w:val="en-GB"/>
        </w:rPr>
      </w:pPr>
      <w:r w:rsidRPr="00FA0C31">
        <w:rPr>
          <w:rFonts w:ascii="Times New Roman" w:hAnsi="Times New Roman"/>
          <w:sz w:val="24"/>
          <w:szCs w:val="24"/>
          <w:lang w:val="en-GB"/>
        </w:rPr>
        <w:t xml:space="preserve">The target </w:t>
      </w:r>
      <w:r w:rsidRPr="002B6853">
        <w:rPr>
          <w:rFonts w:ascii="Times New Roman" w:hAnsi="Times New Roman"/>
          <w:sz w:val="24"/>
          <w:szCs w:val="24"/>
          <w:lang w:val="en-GB"/>
        </w:rPr>
        <w:t>population was public secondary school students in Tharaka South Sub- County</w:t>
      </w:r>
      <w:r w:rsidR="002B6853">
        <w:rPr>
          <w:rFonts w:ascii="Times New Roman" w:hAnsi="Times New Roman"/>
          <w:sz w:val="24"/>
          <w:szCs w:val="24"/>
          <w:lang w:val="en-GB"/>
        </w:rPr>
        <w:t>. While accessible population was</w:t>
      </w:r>
      <w:r w:rsidRPr="002B6853">
        <w:rPr>
          <w:rFonts w:ascii="Times New Roman" w:hAnsi="Times New Roman"/>
          <w:sz w:val="24"/>
          <w:szCs w:val="24"/>
          <w:lang w:val="en-GB"/>
        </w:rPr>
        <w:t xml:space="preserve"> </w:t>
      </w:r>
      <w:r w:rsidR="00EA4720">
        <w:rPr>
          <w:rFonts w:ascii="Times New Roman" w:hAnsi="Times New Roman"/>
          <w:sz w:val="24"/>
          <w:szCs w:val="24"/>
          <w:lang w:val="en-GB"/>
        </w:rPr>
        <w:t>F</w:t>
      </w:r>
      <w:r w:rsidR="002B6853" w:rsidRPr="002B6853">
        <w:rPr>
          <w:rFonts w:ascii="Times New Roman" w:hAnsi="Times New Roman"/>
          <w:sz w:val="24"/>
          <w:szCs w:val="24"/>
          <w:lang w:val="en-GB"/>
        </w:rPr>
        <w:t xml:space="preserve">orm </w:t>
      </w:r>
      <w:r w:rsidR="00EA4720">
        <w:rPr>
          <w:rFonts w:ascii="Times New Roman" w:hAnsi="Times New Roman"/>
          <w:sz w:val="24"/>
          <w:szCs w:val="24"/>
          <w:lang w:val="en-GB"/>
        </w:rPr>
        <w:t>T</w:t>
      </w:r>
      <w:r w:rsidR="002B6853">
        <w:rPr>
          <w:rFonts w:ascii="Times New Roman" w:hAnsi="Times New Roman"/>
          <w:sz w:val="24"/>
          <w:szCs w:val="24"/>
          <w:lang w:val="en-GB"/>
        </w:rPr>
        <w:t xml:space="preserve">hree students </w:t>
      </w:r>
      <w:r w:rsidR="00EA4720">
        <w:rPr>
          <w:rFonts w:ascii="Times New Roman" w:hAnsi="Times New Roman"/>
          <w:sz w:val="24"/>
          <w:szCs w:val="24"/>
          <w:lang w:val="en-GB"/>
        </w:rPr>
        <w:t xml:space="preserve">in 36 secondary schools </w:t>
      </w:r>
      <w:r w:rsidRPr="002B6853">
        <w:rPr>
          <w:rFonts w:ascii="Times New Roman" w:hAnsi="Times New Roman"/>
          <w:sz w:val="24"/>
          <w:szCs w:val="24"/>
          <w:lang w:val="en-GB"/>
        </w:rPr>
        <w:t>according to Sub County Director of Educat</w:t>
      </w:r>
      <w:r w:rsidR="00EA4720">
        <w:rPr>
          <w:rFonts w:ascii="Times New Roman" w:hAnsi="Times New Roman"/>
          <w:sz w:val="24"/>
          <w:szCs w:val="24"/>
          <w:lang w:val="en-GB"/>
        </w:rPr>
        <w:t>ion in Tharaka Sub- County (2018</w:t>
      </w:r>
      <w:r w:rsidRPr="002B6853">
        <w:rPr>
          <w:rFonts w:ascii="Times New Roman" w:hAnsi="Times New Roman"/>
          <w:sz w:val="24"/>
          <w:szCs w:val="24"/>
          <w:lang w:val="en-GB"/>
        </w:rPr>
        <w:t xml:space="preserve">). </w:t>
      </w:r>
      <w:bookmarkStart w:id="0" w:name="_GoBack"/>
      <w:bookmarkEnd w:id="0"/>
    </w:p>
    <w:p w:rsidR="00217203" w:rsidRPr="00FA0C31" w:rsidRDefault="00217203" w:rsidP="00CA6D6E">
      <w:pPr>
        <w:spacing w:after="0" w:line="360" w:lineRule="auto"/>
        <w:rPr>
          <w:rFonts w:ascii="Times New Roman" w:hAnsi="Times New Roman"/>
          <w:b/>
          <w:sz w:val="24"/>
          <w:szCs w:val="24"/>
        </w:rPr>
      </w:pPr>
      <w:r w:rsidRPr="00FA0C31">
        <w:rPr>
          <w:rFonts w:ascii="Times New Roman" w:hAnsi="Times New Roman" w:cs="Times New Roman"/>
          <w:b/>
          <w:sz w:val="24"/>
          <w:szCs w:val="24"/>
          <w:lang w:val="en-GB"/>
        </w:rPr>
        <w:t>6.0</w:t>
      </w:r>
      <w:r w:rsidRPr="00FA0C31">
        <w:rPr>
          <w:rFonts w:ascii="Times New Roman" w:hAnsi="Times New Roman"/>
          <w:b/>
          <w:sz w:val="24"/>
          <w:szCs w:val="24"/>
        </w:rPr>
        <w:tab/>
        <w:t>Sampling Procedure and Sample Size</w:t>
      </w:r>
    </w:p>
    <w:p w:rsidR="00217203" w:rsidRPr="00FA0C31" w:rsidRDefault="00217203" w:rsidP="00CA6D6E">
      <w:pPr>
        <w:spacing w:after="0" w:line="360" w:lineRule="auto"/>
        <w:jc w:val="both"/>
        <w:rPr>
          <w:rFonts w:ascii="Times New Roman" w:hAnsi="Times New Roman" w:cs="Times New Roman"/>
          <w:sz w:val="24"/>
          <w:szCs w:val="24"/>
        </w:rPr>
      </w:pPr>
      <w:r w:rsidRPr="00FA0C31">
        <w:rPr>
          <w:rFonts w:ascii="Times New Roman" w:hAnsi="Times New Roman"/>
          <w:sz w:val="24"/>
          <w:szCs w:val="24"/>
          <w:lang w:val="en-GB"/>
        </w:rPr>
        <w:t xml:space="preserve">The researcher used </w:t>
      </w:r>
      <w:r w:rsidRPr="00FA0C31">
        <w:rPr>
          <w:rFonts w:ascii="Times New Roman" w:hAnsi="Times New Roman"/>
          <w:sz w:val="24"/>
          <w:szCs w:val="24"/>
        </w:rPr>
        <w:t xml:space="preserve">stratified random sampling to draw the four </w:t>
      </w:r>
      <w:r w:rsidR="00C652B3" w:rsidRPr="00FA0C31">
        <w:rPr>
          <w:rFonts w:ascii="Times New Roman" w:hAnsi="Times New Roman"/>
          <w:sz w:val="24"/>
          <w:szCs w:val="24"/>
        </w:rPr>
        <w:t xml:space="preserve">schools which participated </w:t>
      </w:r>
      <w:r w:rsidR="00FA0C31">
        <w:rPr>
          <w:rFonts w:ascii="Times New Roman" w:hAnsi="Times New Roman"/>
          <w:sz w:val="24"/>
          <w:szCs w:val="24"/>
        </w:rPr>
        <w:t>in the study. There were t</w:t>
      </w:r>
      <w:r w:rsidR="00C652B3" w:rsidRPr="00FA0C31">
        <w:rPr>
          <w:rFonts w:ascii="Times New Roman" w:hAnsi="Times New Roman"/>
          <w:sz w:val="24"/>
          <w:szCs w:val="24"/>
        </w:rPr>
        <w:t>wo Boys’ only schools and two</w:t>
      </w:r>
      <w:r w:rsidRPr="00FA0C31">
        <w:rPr>
          <w:rFonts w:ascii="Times New Roman" w:hAnsi="Times New Roman"/>
          <w:sz w:val="24"/>
          <w:szCs w:val="24"/>
        </w:rPr>
        <w:t xml:space="preserve"> Girls’ only schools. Simple random sampling techniq</w:t>
      </w:r>
      <w:r w:rsidR="001970BD" w:rsidRPr="00FA0C31">
        <w:rPr>
          <w:rFonts w:ascii="Times New Roman" w:hAnsi="Times New Roman"/>
          <w:sz w:val="24"/>
          <w:szCs w:val="24"/>
        </w:rPr>
        <w:t xml:space="preserve">ue was </w:t>
      </w:r>
      <w:r w:rsidR="00C652B3" w:rsidRPr="00FA0C31">
        <w:rPr>
          <w:rFonts w:ascii="Times New Roman" w:hAnsi="Times New Roman"/>
          <w:sz w:val="24"/>
          <w:szCs w:val="24"/>
        </w:rPr>
        <w:t>utilized to</w:t>
      </w:r>
      <w:r w:rsidR="001970BD" w:rsidRPr="00FA0C31">
        <w:rPr>
          <w:rFonts w:ascii="Times New Roman" w:hAnsi="Times New Roman"/>
          <w:sz w:val="24"/>
          <w:szCs w:val="24"/>
        </w:rPr>
        <w:t xml:space="preserve"> cluster the </w:t>
      </w:r>
      <w:r w:rsidRPr="00FA0C31">
        <w:rPr>
          <w:rFonts w:ascii="Times New Roman" w:hAnsi="Times New Roman"/>
          <w:sz w:val="24"/>
          <w:szCs w:val="24"/>
        </w:rPr>
        <w:t xml:space="preserve">schools to experimental group (E) and to control group (C). In schools with more than one stream in form three, all form three </w:t>
      </w:r>
      <w:r w:rsidRPr="00FA0C31">
        <w:rPr>
          <w:rFonts w:ascii="Times New Roman" w:hAnsi="Times New Roman" w:cs="Times New Roman"/>
          <w:sz w:val="24"/>
          <w:szCs w:val="24"/>
        </w:rPr>
        <w:t>students participated but a simple random sampling was done to select one stream for data analysis. The sample size included 145 form</w:t>
      </w:r>
      <w:r w:rsidR="001970BD" w:rsidRPr="00FA0C31">
        <w:rPr>
          <w:rFonts w:ascii="Times New Roman" w:hAnsi="Times New Roman" w:cs="Times New Roman"/>
          <w:sz w:val="24"/>
          <w:szCs w:val="24"/>
        </w:rPr>
        <w:t xml:space="preserve"> three</w:t>
      </w:r>
      <w:r w:rsidRPr="00FA0C31">
        <w:rPr>
          <w:rFonts w:ascii="Times New Roman" w:hAnsi="Times New Roman" w:cs="Times New Roman"/>
          <w:sz w:val="24"/>
          <w:szCs w:val="24"/>
        </w:rPr>
        <w:t xml:space="preserve"> students whose summary is shown in Table 1 </w:t>
      </w:r>
    </w:p>
    <w:p w:rsidR="00217203" w:rsidRPr="00FA0C31" w:rsidRDefault="00217203" w:rsidP="00217203">
      <w:pPr>
        <w:spacing w:after="0" w:line="360" w:lineRule="auto"/>
        <w:jc w:val="both"/>
        <w:rPr>
          <w:rFonts w:ascii="Times New Roman" w:hAnsi="Times New Roman"/>
          <w:sz w:val="24"/>
          <w:szCs w:val="24"/>
        </w:rPr>
      </w:pPr>
      <w:r w:rsidRPr="00FA0C31">
        <w:rPr>
          <w:rFonts w:ascii="Times New Roman" w:hAnsi="Times New Roman"/>
          <w:sz w:val="24"/>
          <w:szCs w:val="24"/>
          <w:lang w:val="en-GB"/>
        </w:rPr>
        <w:t>Table 1: Summary</w:t>
      </w:r>
      <w:r w:rsidRPr="00FA0C31">
        <w:rPr>
          <w:rFonts w:ascii="Times New Roman" w:hAnsi="Times New Roman"/>
          <w:sz w:val="24"/>
          <w:szCs w:val="24"/>
        </w:rPr>
        <w:t xml:space="preserve"> of the Sample Size:</w:t>
      </w:r>
    </w:p>
    <w:tbl>
      <w:tblPr>
        <w:tblW w:w="8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0"/>
        <w:gridCol w:w="3210"/>
        <w:gridCol w:w="1437"/>
        <w:gridCol w:w="1327"/>
        <w:gridCol w:w="1343"/>
      </w:tblGrid>
      <w:tr w:rsidR="00FA0C31" w:rsidRPr="00FA0C31" w:rsidTr="001A4E3F">
        <w:trPr>
          <w:trHeight w:val="494"/>
        </w:trPr>
        <w:tc>
          <w:tcPr>
            <w:tcW w:w="990" w:type="dxa"/>
            <w:tcBorders>
              <w:left w:val="nil"/>
              <w:bottom w:val="nil"/>
              <w:right w:val="nil"/>
            </w:tcBorders>
          </w:tcPr>
          <w:p w:rsidR="00217203" w:rsidRPr="00FA0C31" w:rsidRDefault="00217203" w:rsidP="001A4E3F">
            <w:pPr>
              <w:pStyle w:val="Heading1"/>
              <w:spacing w:before="0" w:line="240" w:lineRule="auto"/>
              <w:rPr>
                <w:rFonts w:ascii="Times New Roman" w:hAnsi="Times New Roman"/>
                <w:b w:val="0"/>
                <w:color w:val="auto"/>
                <w:sz w:val="24"/>
                <w:szCs w:val="24"/>
              </w:rPr>
            </w:pPr>
            <w:r w:rsidRPr="00FA0C31">
              <w:rPr>
                <w:rFonts w:ascii="Times New Roman" w:hAnsi="Times New Roman"/>
                <w:b w:val="0"/>
                <w:color w:val="auto"/>
                <w:sz w:val="24"/>
                <w:szCs w:val="24"/>
              </w:rPr>
              <w:t>Group</w:t>
            </w:r>
          </w:p>
        </w:tc>
        <w:tc>
          <w:tcPr>
            <w:tcW w:w="3210" w:type="dxa"/>
            <w:tcBorders>
              <w:left w:val="nil"/>
              <w:bottom w:val="nil"/>
              <w:right w:val="nil"/>
            </w:tcBorders>
          </w:tcPr>
          <w:p w:rsidR="00217203" w:rsidRPr="00FA0C31" w:rsidRDefault="00217203" w:rsidP="001A4E3F">
            <w:pPr>
              <w:pStyle w:val="Heading1"/>
              <w:spacing w:before="0" w:line="240" w:lineRule="auto"/>
              <w:rPr>
                <w:rFonts w:ascii="Times New Roman" w:hAnsi="Times New Roman"/>
                <w:b w:val="0"/>
                <w:color w:val="auto"/>
                <w:sz w:val="24"/>
                <w:szCs w:val="24"/>
              </w:rPr>
            </w:pPr>
            <w:r w:rsidRPr="00FA0C31">
              <w:rPr>
                <w:rFonts w:ascii="Times New Roman" w:hAnsi="Times New Roman"/>
                <w:b w:val="0"/>
                <w:color w:val="auto"/>
                <w:sz w:val="24"/>
                <w:szCs w:val="24"/>
              </w:rPr>
              <w:t>Group Type</w:t>
            </w:r>
          </w:p>
        </w:tc>
        <w:tc>
          <w:tcPr>
            <w:tcW w:w="1437" w:type="dxa"/>
            <w:tcBorders>
              <w:left w:val="nil"/>
              <w:bottom w:val="nil"/>
              <w:right w:val="nil"/>
            </w:tcBorders>
          </w:tcPr>
          <w:p w:rsidR="00217203" w:rsidRPr="00FA0C31" w:rsidRDefault="00217203" w:rsidP="001A4E3F">
            <w:pPr>
              <w:pStyle w:val="Heading1"/>
              <w:spacing w:before="0" w:line="240" w:lineRule="auto"/>
              <w:rPr>
                <w:rFonts w:ascii="Times New Roman" w:hAnsi="Times New Roman"/>
                <w:b w:val="0"/>
                <w:color w:val="auto"/>
                <w:sz w:val="24"/>
                <w:szCs w:val="24"/>
              </w:rPr>
            </w:pPr>
            <w:r w:rsidRPr="00FA0C31">
              <w:rPr>
                <w:rFonts w:ascii="Times New Roman" w:hAnsi="Times New Roman"/>
                <w:b w:val="0"/>
                <w:color w:val="auto"/>
                <w:sz w:val="24"/>
                <w:szCs w:val="24"/>
              </w:rPr>
              <w:t>Boys</w:t>
            </w:r>
          </w:p>
        </w:tc>
        <w:tc>
          <w:tcPr>
            <w:tcW w:w="1327" w:type="dxa"/>
            <w:tcBorders>
              <w:left w:val="nil"/>
              <w:bottom w:val="nil"/>
              <w:right w:val="nil"/>
            </w:tcBorders>
          </w:tcPr>
          <w:p w:rsidR="00217203" w:rsidRPr="00FA0C31" w:rsidRDefault="00217203" w:rsidP="001A4E3F">
            <w:pPr>
              <w:pStyle w:val="Heading1"/>
              <w:spacing w:before="0" w:line="240" w:lineRule="auto"/>
              <w:rPr>
                <w:rFonts w:ascii="Times New Roman" w:hAnsi="Times New Roman"/>
                <w:b w:val="0"/>
                <w:color w:val="auto"/>
                <w:sz w:val="24"/>
                <w:szCs w:val="24"/>
              </w:rPr>
            </w:pPr>
            <w:r w:rsidRPr="00FA0C31">
              <w:rPr>
                <w:rFonts w:ascii="Times New Roman" w:hAnsi="Times New Roman"/>
                <w:b w:val="0"/>
                <w:color w:val="auto"/>
                <w:sz w:val="24"/>
                <w:szCs w:val="24"/>
              </w:rPr>
              <w:t>Girls</w:t>
            </w:r>
          </w:p>
        </w:tc>
        <w:tc>
          <w:tcPr>
            <w:tcW w:w="1343" w:type="dxa"/>
            <w:tcBorders>
              <w:left w:val="nil"/>
              <w:bottom w:val="nil"/>
              <w:right w:val="nil"/>
            </w:tcBorders>
          </w:tcPr>
          <w:p w:rsidR="00217203" w:rsidRPr="00FA0C31" w:rsidRDefault="00217203" w:rsidP="001A4E3F">
            <w:pPr>
              <w:pStyle w:val="Heading1"/>
              <w:spacing w:before="0" w:line="240" w:lineRule="auto"/>
              <w:rPr>
                <w:rFonts w:ascii="Times New Roman" w:hAnsi="Times New Roman"/>
                <w:b w:val="0"/>
                <w:color w:val="auto"/>
                <w:sz w:val="24"/>
                <w:szCs w:val="24"/>
              </w:rPr>
            </w:pPr>
            <w:r w:rsidRPr="00FA0C31">
              <w:rPr>
                <w:rFonts w:ascii="Times New Roman" w:hAnsi="Times New Roman"/>
                <w:b w:val="0"/>
                <w:color w:val="auto"/>
                <w:sz w:val="24"/>
                <w:szCs w:val="24"/>
              </w:rPr>
              <w:t>Total</w:t>
            </w:r>
          </w:p>
        </w:tc>
      </w:tr>
      <w:tr w:rsidR="00FA0C31" w:rsidRPr="00FA0C31" w:rsidTr="001A4E3F">
        <w:trPr>
          <w:trHeight w:val="385"/>
        </w:trPr>
        <w:tc>
          <w:tcPr>
            <w:tcW w:w="990" w:type="dxa"/>
            <w:tcBorders>
              <w:top w:val="nil"/>
              <w:left w:val="nil"/>
              <w:bottom w:val="nil"/>
              <w:right w:val="nil"/>
            </w:tcBorders>
          </w:tcPr>
          <w:p w:rsidR="00217203" w:rsidRPr="00FA0C31" w:rsidRDefault="00217203" w:rsidP="001A4E3F">
            <w:pPr>
              <w:spacing w:after="0" w:line="240" w:lineRule="auto"/>
              <w:rPr>
                <w:rFonts w:ascii="Times New Roman" w:hAnsi="Times New Roman"/>
                <w:sz w:val="24"/>
                <w:szCs w:val="24"/>
              </w:rPr>
            </w:pPr>
            <w:r w:rsidRPr="00FA0C31">
              <w:rPr>
                <w:rFonts w:ascii="Times New Roman" w:hAnsi="Times New Roman"/>
                <w:sz w:val="24"/>
                <w:szCs w:val="24"/>
              </w:rPr>
              <w:t>I</w:t>
            </w:r>
          </w:p>
        </w:tc>
        <w:tc>
          <w:tcPr>
            <w:tcW w:w="3210" w:type="dxa"/>
            <w:tcBorders>
              <w:top w:val="nil"/>
              <w:left w:val="nil"/>
              <w:bottom w:val="nil"/>
              <w:right w:val="nil"/>
            </w:tcBorders>
          </w:tcPr>
          <w:p w:rsidR="00217203" w:rsidRPr="00FA0C31" w:rsidRDefault="00217203" w:rsidP="001A4E3F">
            <w:pPr>
              <w:spacing w:after="0" w:line="240" w:lineRule="auto"/>
              <w:rPr>
                <w:rFonts w:ascii="Times New Roman" w:hAnsi="Times New Roman"/>
                <w:sz w:val="24"/>
                <w:szCs w:val="24"/>
              </w:rPr>
            </w:pPr>
            <w:r w:rsidRPr="00FA0C31">
              <w:rPr>
                <w:rFonts w:ascii="Times New Roman" w:hAnsi="Times New Roman"/>
                <w:sz w:val="24"/>
                <w:szCs w:val="24"/>
              </w:rPr>
              <w:t xml:space="preserve">Experimental </w:t>
            </w:r>
          </w:p>
        </w:tc>
        <w:tc>
          <w:tcPr>
            <w:tcW w:w="1437" w:type="dxa"/>
            <w:tcBorders>
              <w:top w:val="nil"/>
              <w:left w:val="nil"/>
              <w:bottom w:val="nil"/>
              <w:right w:val="nil"/>
            </w:tcBorders>
          </w:tcPr>
          <w:p w:rsidR="00217203" w:rsidRPr="00FA0C31" w:rsidRDefault="00217203" w:rsidP="001A4E3F">
            <w:pPr>
              <w:pStyle w:val="Heading1"/>
              <w:spacing w:before="0" w:line="240" w:lineRule="auto"/>
              <w:rPr>
                <w:rFonts w:ascii="Times New Roman" w:hAnsi="Times New Roman"/>
                <w:b w:val="0"/>
                <w:color w:val="auto"/>
                <w:sz w:val="24"/>
                <w:szCs w:val="24"/>
              </w:rPr>
            </w:pPr>
            <w:r w:rsidRPr="00FA0C31">
              <w:rPr>
                <w:rFonts w:ascii="Times New Roman" w:hAnsi="Times New Roman"/>
                <w:b w:val="0"/>
                <w:color w:val="auto"/>
                <w:sz w:val="24"/>
                <w:szCs w:val="24"/>
              </w:rPr>
              <w:t>38</w:t>
            </w:r>
          </w:p>
        </w:tc>
        <w:tc>
          <w:tcPr>
            <w:tcW w:w="1327" w:type="dxa"/>
            <w:tcBorders>
              <w:top w:val="nil"/>
              <w:left w:val="nil"/>
              <w:bottom w:val="nil"/>
              <w:right w:val="nil"/>
            </w:tcBorders>
          </w:tcPr>
          <w:p w:rsidR="00217203" w:rsidRPr="00FA0C31" w:rsidRDefault="00217203" w:rsidP="001A4E3F">
            <w:pPr>
              <w:pStyle w:val="Heading1"/>
              <w:spacing w:before="0" w:line="240" w:lineRule="auto"/>
              <w:rPr>
                <w:rFonts w:ascii="Times New Roman" w:hAnsi="Times New Roman"/>
                <w:b w:val="0"/>
                <w:color w:val="auto"/>
                <w:sz w:val="24"/>
                <w:szCs w:val="24"/>
              </w:rPr>
            </w:pPr>
            <w:r w:rsidRPr="00FA0C31">
              <w:rPr>
                <w:rFonts w:ascii="Times New Roman" w:hAnsi="Times New Roman"/>
                <w:b w:val="0"/>
                <w:color w:val="auto"/>
                <w:sz w:val="24"/>
                <w:szCs w:val="24"/>
              </w:rPr>
              <w:t>34</w:t>
            </w:r>
          </w:p>
        </w:tc>
        <w:tc>
          <w:tcPr>
            <w:tcW w:w="1343" w:type="dxa"/>
            <w:tcBorders>
              <w:top w:val="nil"/>
              <w:left w:val="nil"/>
              <w:bottom w:val="nil"/>
              <w:right w:val="nil"/>
            </w:tcBorders>
          </w:tcPr>
          <w:p w:rsidR="00217203" w:rsidRPr="00FA0C31" w:rsidRDefault="00217203" w:rsidP="001A4E3F">
            <w:pPr>
              <w:pStyle w:val="Heading1"/>
              <w:spacing w:before="0" w:line="240" w:lineRule="auto"/>
              <w:rPr>
                <w:rFonts w:ascii="Times New Roman" w:hAnsi="Times New Roman"/>
                <w:b w:val="0"/>
                <w:color w:val="auto"/>
                <w:sz w:val="24"/>
                <w:szCs w:val="24"/>
              </w:rPr>
            </w:pPr>
            <w:r w:rsidRPr="00FA0C31">
              <w:rPr>
                <w:rFonts w:ascii="Times New Roman" w:hAnsi="Times New Roman"/>
                <w:b w:val="0"/>
                <w:color w:val="auto"/>
                <w:sz w:val="24"/>
                <w:szCs w:val="24"/>
              </w:rPr>
              <w:t>72</w:t>
            </w:r>
          </w:p>
        </w:tc>
      </w:tr>
      <w:tr w:rsidR="00FA0C31" w:rsidRPr="00FA0C31" w:rsidTr="001A4E3F">
        <w:trPr>
          <w:trHeight w:val="503"/>
        </w:trPr>
        <w:tc>
          <w:tcPr>
            <w:tcW w:w="990" w:type="dxa"/>
            <w:tcBorders>
              <w:top w:val="nil"/>
              <w:left w:val="nil"/>
              <w:bottom w:val="nil"/>
              <w:right w:val="nil"/>
            </w:tcBorders>
          </w:tcPr>
          <w:p w:rsidR="00217203" w:rsidRPr="00FA0C31" w:rsidRDefault="00217203" w:rsidP="001A4E3F">
            <w:pPr>
              <w:spacing w:after="0" w:line="240" w:lineRule="auto"/>
              <w:rPr>
                <w:rFonts w:ascii="Times New Roman" w:hAnsi="Times New Roman"/>
                <w:sz w:val="24"/>
                <w:szCs w:val="24"/>
              </w:rPr>
            </w:pPr>
            <w:r w:rsidRPr="00FA0C31">
              <w:rPr>
                <w:rFonts w:ascii="Times New Roman" w:hAnsi="Times New Roman"/>
                <w:sz w:val="24"/>
                <w:szCs w:val="24"/>
              </w:rPr>
              <w:t>II</w:t>
            </w:r>
          </w:p>
        </w:tc>
        <w:tc>
          <w:tcPr>
            <w:tcW w:w="3210" w:type="dxa"/>
            <w:tcBorders>
              <w:top w:val="nil"/>
              <w:left w:val="nil"/>
              <w:bottom w:val="nil"/>
              <w:right w:val="nil"/>
            </w:tcBorders>
          </w:tcPr>
          <w:p w:rsidR="00217203" w:rsidRPr="00FA0C31" w:rsidRDefault="00217203" w:rsidP="001A4E3F">
            <w:pPr>
              <w:spacing w:after="0" w:line="240" w:lineRule="auto"/>
              <w:rPr>
                <w:rFonts w:ascii="Times New Roman" w:hAnsi="Times New Roman"/>
                <w:sz w:val="24"/>
                <w:szCs w:val="24"/>
              </w:rPr>
            </w:pPr>
            <w:r w:rsidRPr="00FA0C31">
              <w:rPr>
                <w:rFonts w:ascii="Times New Roman" w:hAnsi="Times New Roman"/>
                <w:sz w:val="24"/>
                <w:szCs w:val="24"/>
              </w:rPr>
              <w:t>Control</w:t>
            </w:r>
          </w:p>
        </w:tc>
        <w:tc>
          <w:tcPr>
            <w:tcW w:w="1437" w:type="dxa"/>
            <w:tcBorders>
              <w:top w:val="nil"/>
              <w:left w:val="nil"/>
              <w:bottom w:val="nil"/>
              <w:right w:val="nil"/>
            </w:tcBorders>
          </w:tcPr>
          <w:p w:rsidR="00217203" w:rsidRPr="00FA0C31" w:rsidRDefault="00217203" w:rsidP="001A4E3F">
            <w:pPr>
              <w:pStyle w:val="Heading1"/>
              <w:spacing w:before="0" w:line="240" w:lineRule="auto"/>
              <w:rPr>
                <w:rFonts w:ascii="Times New Roman" w:hAnsi="Times New Roman"/>
                <w:b w:val="0"/>
                <w:color w:val="auto"/>
                <w:sz w:val="24"/>
                <w:szCs w:val="24"/>
              </w:rPr>
            </w:pPr>
            <w:r w:rsidRPr="00FA0C31">
              <w:rPr>
                <w:rFonts w:ascii="Times New Roman" w:hAnsi="Times New Roman"/>
                <w:b w:val="0"/>
                <w:color w:val="auto"/>
                <w:sz w:val="24"/>
                <w:szCs w:val="24"/>
              </w:rPr>
              <w:t>36</w:t>
            </w:r>
          </w:p>
        </w:tc>
        <w:tc>
          <w:tcPr>
            <w:tcW w:w="1327" w:type="dxa"/>
            <w:tcBorders>
              <w:top w:val="nil"/>
              <w:left w:val="nil"/>
              <w:bottom w:val="nil"/>
              <w:right w:val="nil"/>
            </w:tcBorders>
          </w:tcPr>
          <w:p w:rsidR="00217203" w:rsidRPr="00FA0C31" w:rsidRDefault="00217203" w:rsidP="001A4E3F">
            <w:pPr>
              <w:pStyle w:val="Heading1"/>
              <w:spacing w:before="0" w:line="240" w:lineRule="auto"/>
              <w:rPr>
                <w:rFonts w:ascii="Times New Roman" w:hAnsi="Times New Roman"/>
                <w:b w:val="0"/>
                <w:color w:val="auto"/>
                <w:sz w:val="24"/>
                <w:szCs w:val="24"/>
              </w:rPr>
            </w:pPr>
            <w:r w:rsidRPr="00FA0C31">
              <w:rPr>
                <w:rFonts w:ascii="Times New Roman" w:hAnsi="Times New Roman"/>
                <w:b w:val="0"/>
                <w:color w:val="auto"/>
                <w:sz w:val="24"/>
                <w:szCs w:val="24"/>
              </w:rPr>
              <w:t>37</w:t>
            </w:r>
          </w:p>
        </w:tc>
        <w:tc>
          <w:tcPr>
            <w:tcW w:w="1343" w:type="dxa"/>
            <w:tcBorders>
              <w:top w:val="nil"/>
              <w:left w:val="nil"/>
              <w:bottom w:val="nil"/>
              <w:right w:val="nil"/>
            </w:tcBorders>
          </w:tcPr>
          <w:p w:rsidR="00217203" w:rsidRPr="00FA0C31" w:rsidRDefault="00217203" w:rsidP="001A4E3F">
            <w:pPr>
              <w:pStyle w:val="Heading1"/>
              <w:spacing w:before="0" w:line="240" w:lineRule="auto"/>
              <w:rPr>
                <w:rFonts w:ascii="Times New Roman" w:hAnsi="Times New Roman"/>
                <w:b w:val="0"/>
                <w:color w:val="auto"/>
                <w:sz w:val="24"/>
                <w:szCs w:val="24"/>
              </w:rPr>
            </w:pPr>
            <w:r w:rsidRPr="00FA0C31">
              <w:rPr>
                <w:rFonts w:ascii="Times New Roman" w:hAnsi="Times New Roman"/>
                <w:b w:val="0"/>
                <w:color w:val="auto"/>
                <w:sz w:val="24"/>
                <w:szCs w:val="24"/>
              </w:rPr>
              <w:t>73</w:t>
            </w:r>
          </w:p>
        </w:tc>
      </w:tr>
      <w:tr w:rsidR="00217203" w:rsidRPr="00FA0C31" w:rsidTr="001A4E3F">
        <w:trPr>
          <w:trHeight w:val="133"/>
        </w:trPr>
        <w:tc>
          <w:tcPr>
            <w:tcW w:w="4200" w:type="dxa"/>
            <w:gridSpan w:val="2"/>
            <w:tcBorders>
              <w:top w:val="nil"/>
              <w:left w:val="nil"/>
              <w:right w:val="nil"/>
            </w:tcBorders>
          </w:tcPr>
          <w:p w:rsidR="00217203" w:rsidRPr="00FA0C31" w:rsidRDefault="00217203" w:rsidP="001A4E3F">
            <w:pPr>
              <w:spacing w:after="0" w:line="240" w:lineRule="auto"/>
              <w:rPr>
                <w:rFonts w:ascii="Times New Roman" w:hAnsi="Times New Roman"/>
                <w:sz w:val="24"/>
                <w:szCs w:val="24"/>
              </w:rPr>
            </w:pPr>
            <w:r w:rsidRPr="00FA0C31">
              <w:rPr>
                <w:rFonts w:ascii="Times New Roman" w:hAnsi="Times New Roman"/>
                <w:sz w:val="24"/>
                <w:szCs w:val="24"/>
              </w:rPr>
              <w:t xml:space="preserve">    Total</w:t>
            </w:r>
          </w:p>
        </w:tc>
        <w:tc>
          <w:tcPr>
            <w:tcW w:w="1437" w:type="dxa"/>
            <w:tcBorders>
              <w:top w:val="nil"/>
              <w:left w:val="nil"/>
              <w:right w:val="nil"/>
            </w:tcBorders>
          </w:tcPr>
          <w:p w:rsidR="00217203" w:rsidRPr="00FA0C31" w:rsidRDefault="00217203" w:rsidP="001A4E3F">
            <w:pPr>
              <w:pStyle w:val="Heading1"/>
              <w:spacing w:before="0" w:line="240" w:lineRule="auto"/>
              <w:rPr>
                <w:rFonts w:ascii="Times New Roman" w:hAnsi="Times New Roman"/>
                <w:b w:val="0"/>
                <w:color w:val="auto"/>
                <w:sz w:val="24"/>
                <w:szCs w:val="24"/>
              </w:rPr>
            </w:pPr>
            <w:r w:rsidRPr="00FA0C31">
              <w:rPr>
                <w:rFonts w:ascii="Times New Roman" w:hAnsi="Times New Roman"/>
                <w:b w:val="0"/>
                <w:color w:val="auto"/>
                <w:sz w:val="24"/>
                <w:szCs w:val="24"/>
              </w:rPr>
              <w:t>74</w:t>
            </w:r>
          </w:p>
        </w:tc>
        <w:tc>
          <w:tcPr>
            <w:tcW w:w="1327" w:type="dxa"/>
            <w:tcBorders>
              <w:top w:val="nil"/>
              <w:left w:val="nil"/>
              <w:right w:val="nil"/>
            </w:tcBorders>
          </w:tcPr>
          <w:p w:rsidR="00217203" w:rsidRPr="00FA0C31" w:rsidRDefault="00217203" w:rsidP="001A4E3F">
            <w:pPr>
              <w:pStyle w:val="Heading1"/>
              <w:spacing w:before="0" w:line="240" w:lineRule="auto"/>
              <w:rPr>
                <w:rFonts w:ascii="Times New Roman" w:hAnsi="Times New Roman"/>
                <w:b w:val="0"/>
                <w:color w:val="auto"/>
                <w:sz w:val="24"/>
                <w:szCs w:val="24"/>
              </w:rPr>
            </w:pPr>
            <w:r w:rsidRPr="00FA0C31">
              <w:rPr>
                <w:rFonts w:ascii="Times New Roman" w:hAnsi="Times New Roman"/>
                <w:b w:val="0"/>
                <w:color w:val="auto"/>
                <w:sz w:val="24"/>
                <w:szCs w:val="24"/>
              </w:rPr>
              <w:t>71</w:t>
            </w:r>
          </w:p>
        </w:tc>
        <w:tc>
          <w:tcPr>
            <w:tcW w:w="1343" w:type="dxa"/>
            <w:tcBorders>
              <w:top w:val="nil"/>
              <w:left w:val="nil"/>
              <w:right w:val="nil"/>
            </w:tcBorders>
          </w:tcPr>
          <w:p w:rsidR="00217203" w:rsidRPr="00FA0C31" w:rsidRDefault="00217203" w:rsidP="001A4E3F">
            <w:pPr>
              <w:pStyle w:val="Heading1"/>
              <w:spacing w:before="0" w:line="240" w:lineRule="auto"/>
              <w:rPr>
                <w:rFonts w:ascii="Times New Roman" w:hAnsi="Times New Roman"/>
                <w:b w:val="0"/>
                <w:color w:val="auto"/>
                <w:sz w:val="24"/>
                <w:szCs w:val="24"/>
              </w:rPr>
            </w:pPr>
            <w:r w:rsidRPr="00FA0C31">
              <w:rPr>
                <w:rFonts w:ascii="Times New Roman" w:hAnsi="Times New Roman"/>
                <w:b w:val="0"/>
                <w:color w:val="auto"/>
                <w:sz w:val="24"/>
                <w:szCs w:val="24"/>
              </w:rPr>
              <w:t>145</w:t>
            </w:r>
          </w:p>
        </w:tc>
      </w:tr>
    </w:tbl>
    <w:p w:rsidR="00217203" w:rsidRPr="00FA0C31" w:rsidRDefault="00217203" w:rsidP="00217203">
      <w:pPr>
        <w:spacing w:after="0" w:line="360" w:lineRule="auto"/>
        <w:jc w:val="both"/>
        <w:rPr>
          <w:rFonts w:ascii="Times New Roman" w:hAnsi="Times New Roman" w:cs="Times New Roman"/>
          <w:b/>
          <w:sz w:val="24"/>
          <w:szCs w:val="24"/>
          <w:lang w:val="en-GB"/>
        </w:rPr>
      </w:pPr>
    </w:p>
    <w:p w:rsidR="00217203" w:rsidRPr="00FA0C31" w:rsidRDefault="00217203" w:rsidP="00CA6D6E">
      <w:pPr>
        <w:spacing w:after="0" w:line="360" w:lineRule="auto"/>
        <w:rPr>
          <w:rFonts w:ascii="Times New Roman" w:hAnsi="Times New Roman"/>
          <w:b/>
          <w:sz w:val="24"/>
          <w:szCs w:val="24"/>
        </w:rPr>
      </w:pPr>
      <w:r w:rsidRPr="00FA0C31">
        <w:rPr>
          <w:rFonts w:ascii="Times New Roman" w:hAnsi="Times New Roman"/>
          <w:b/>
          <w:sz w:val="24"/>
          <w:szCs w:val="24"/>
        </w:rPr>
        <w:lastRenderedPageBreak/>
        <w:t>7.0</w:t>
      </w:r>
      <w:r w:rsidRPr="00FA0C31">
        <w:rPr>
          <w:rFonts w:ascii="Times New Roman" w:hAnsi="Times New Roman"/>
          <w:b/>
          <w:sz w:val="24"/>
          <w:szCs w:val="24"/>
        </w:rPr>
        <w:tab/>
        <w:t>Data Analysis</w:t>
      </w:r>
    </w:p>
    <w:p w:rsidR="00217203" w:rsidRPr="00FA0C31" w:rsidRDefault="00FA0C31" w:rsidP="00CA6D6E">
      <w:pPr>
        <w:pStyle w:val="BodyTextIndent"/>
        <w:spacing w:after="0" w:line="360" w:lineRule="auto"/>
        <w:ind w:left="0"/>
        <w:jc w:val="both"/>
        <w:rPr>
          <w:rFonts w:ascii="Times New Roman" w:hAnsi="Times New Roman"/>
          <w:sz w:val="24"/>
          <w:szCs w:val="24"/>
        </w:rPr>
      </w:pPr>
      <w:r w:rsidRPr="00FA0C31">
        <w:rPr>
          <w:rStyle w:val="Emphasis"/>
          <w:rFonts w:ascii="Times New Roman" w:hAnsi="Times New Roman"/>
          <w:i w:val="0"/>
          <w:sz w:val="24"/>
          <w:szCs w:val="24"/>
        </w:rPr>
        <w:t>The data</w:t>
      </w:r>
      <w:r w:rsidR="00BA5D0B" w:rsidRPr="00FA0C31">
        <w:rPr>
          <w:rStyle w:val="Emphasis"/>
          <w:rFonts w:ascii="Times New Roman" w:hAnsi="Times New Roman"/>
          <w:i w:val="0"/>
          <w:sz w:val="24"/>
          <w:szCs w:val="24"/>
        </w:rPr>
        <w:t xml:space="preserve"> </w:t>
      </w:r>
      <w:r w:rsidR="00217203" w:rsidRPr="00FA0C31">
        <w:rPr>
          <w:rStyle w:val="Emphasis"/>
          <w:rFonts w:ascii="Times New Roman" w:hAnsi="Times New Roman"/>
          <w:i w:val="0"/>
          <w:sz w:val="24"/>
          <w:szCs w:val="24"/>
        </w:rPr>
        <w:t xml:space="preserve">collected from pretest and posttests was organized, categorized and coded for analysis. The data was analyzed using both descriptive and inferential statistics. Descriptive statistics included </w:t>
      </w:r>
      <w:r w:rsidR="00BA5D0B" w:rsidRPr="00FA0C31">
        <w:rPr>
          <w:rFonts w:ascii="Times New Roman" w:hAnsi="Times New Roman"/>
          <w:sz w:val="24"/>
          <w:szCs w:val="24"/>
        </w:rPr>
        <w:t>means, frequency Tables and</w:t>
      </w:r>
      <w:r w:rsidR="00217203" w:rsidRPr="00FA0C31">
        <w:rPr>
          <w:rFonts w:ascii="Times New Roman" w:hAnsi="Times New Roman"/>
          <w:sz w:val="24"/>
          <w:szCs w:val="24"/>
        </w:rPr>
        <w:t xml:space="preserve"> standard deviation</w:t>
      </w:r>
      <w:r w:rsidR="00BA5D0B" w:rsidRPr="00FA0C31">
        <w:rPr>
          <w:rFonts w:ascii="Times New Roman" w:hAnsi="Times New Roman"/>
          <w:sz w:val="24"/>
          <w:szCs w:val="24"/>
        </w:rPr>
        <w:t>s</w:t>
      </w:r>
      <w:r w:rsidR="00217203" w:rsidRPr="00FA0C31">
        <w:rPr>
          <w:rFonts w:ascii="Times New Roman" w:hAnsi="Times New Roman"/>
          <w:sz w:val="24"/>
          <w:szCs w:val="24"/>
        </w:rPr>
        <w:t xml:space="preserve"> to summarize the raw data. </w:t>
      </w:r>
      <w:r w:rsidR="00217203" w:rsidRPr="00FA0C31">
        <w:rPr>
          <w:rStyle w:val="Emphasis"/>
          <w:rFonts w:ascii="Times New Roman" w:hAnsi="Times New Roman"/>
          <w:i w:val="0"/>
          <w:sz w:val="24"/>
          <w:szCs w:val="24"/>
        </w:rPr>
        <w:t xml:space="preserve"> Inferential statistics assisted the researcher to infer, interpret and make decision based on results.   ANOVA</w:t>
      </w:r>
      <w:r w:rsidR="00217203" w:rsidRPr="00FA0C31">
        <w:rPr>
          <w:rFonts w:ascii="Times New Roman" w:hAnsi="Times New Roman"/>
          <w:sz w:val="24"/>
          <w:szCs w:val="24"/>
        </w:rPr>
        <w:t xml:space="preserve"> and t-test were used to determine the significance difference between the experimental group and control groups</w:t>
      </w:r>
      <w:r w:rsidR="00BA5D0B" w:rsidRPr="00FA0C31">
        <w:rPr>
          <w:rFonts w:ascii="Times New Roman" w:hAnsi="Times New Roman"/>
          <w:sz w:val="24"/>
          <w:szCs w:val="24"/>
        </w:rPr>
        <w:t xml:space="preserve"> on</w:t>
      </w:r>
      <w:r w:rsidR="00217203" w:rsidRPr="00FA0C31">
        <w:rPr>
          <w:rFonts w:ascii="Times New Roman" w:hAnsi="Times New Roman"/>
          <w:sz w:val="24"/>
          <w:szCs w:val="24"/>
        </w:rPr>
        <w:t xml:space="preserve">.  The t-test was specifically being applied to find out if there is any difference between the means of those exposed to metacognitive teaching strategies and those not at α = 0.05 level of significance. All computations were done using the statistical computer Package for Social Sciences (SPSS) version 20.0 </w:t>
      </w:r>
    </w:p>
    <w:p w:rsidR="00217203" w:rsidRPr="00A3724D" w:rsidRDefault="00217203" w:rsidP="00CA6D6E">
      <w:pPr>
        <w:pStyle w:val="BodyTextIndent"/>
        <w:spacing w:after="0" w:line="360" w:lineRule="auto"/>
        <w:ind w:left="0"/>
        <w:jc w:val="both"/>
        <w:rPr>
          <w:rFonts w:ascii="Times New Roman" w:hAnsi="Times New Roman"/>
          <w:color w:val="FF0000"/>
          <w:sz w:val="24"/>
          <w:szCs w:val="24"/>
          <w:lang w:val="en-GB"/>
        </w:rPr>
      </w:pPr>
    </w:p>
    <w:p w:rsidR="00217203" w:rsidRPr="002940A5" w:rsidRDefault="00217203" w:rsidP="00CA6D6E">
      <w:pPr>
        <w:spacing w:after="0" w:line="360" w:lineRule="auto"/>
        <w:jc w:val="both"/>
        <w:rPr>
          <w:rFonts w:ascii="Times New Roman" w:hAnsi="Times New Roman"/>
          <w:b/>
          <w:sz w:val="24"/>
          <w:szCs w:val="24"/>
        </w:rPr>
      </w:pPr>
      <w:r w:rsidRPr="002940A5">
        <w:rPr>
          <w:rFonts w:ascii="Times New Roman" w:hAnsi="Times New Roman"/>
          <w:b/>
          <w:sz w:val="24"/>
          <w:szCs w:val="24"/>
        </w:rPr>
        <w:t>8.0</w:t>
      </w:r>
      <w:r w:rsidRPr="002940A5">
        <w:rPr>
          <w:rFonts w:ascii="Times New Roman" w:hAnsi="Times New Roman"/>
          <w:b/>
          <w:sz w:val="24"/>
          <w:szCs w:val="24"/>
        </w:rPr>
        <w:tab/>
        <w:t>Results and Discussion</w:t>
      </w:r>
      <w:r w:rsidR="00BA5D0B" w:rsidRPr="002940A5">
        <w:rPr>
          <w:rFonts w:ascii="Times New Roman" w:hAnsi="Times New Roman"/>
          <w:b/>
          <w:sz w:val="24"/>
          <w:szCs w:val="24"/>
        </w:rPr>
        <w:t>s</w:t>
      </w:r>
    </w:p>
    <w:p w:rsidR="00217203" w:rsidRPr="002940A5" w:rsidRDefault="002940A5" w:rsidP="00CA6D6E">
      <w:pPr>
        <w:spacing w:after="0" w:line="360" w:lineRule="auto"/>
        <w:jc w:val="both"/>
        <w:rPr>
          <w:rFonts w:ascii="Times New Roman" w:hAnsi="Times New Roman"/>
          <w:b/>
          <w:sz w:val="24"/>
          <w:szCs w:val="24"/>
        </w:rPr>
      </w:pPr>
      <w:r w:rsidRPr="002940A5">
        <w:rPr>
          <w:rFonts w:ascii="Times New Roman" w:hAnsi="Times New Roman"/>
          <w:sz w:val="24"/>
          <w:szCs w:val="24"/>
        </w:rPr>
        <w:t>The</w:t>
      </w:r>
      <w:r w:rsidR="00217203" w:rsidRPr="002940A5">
        <w:rPr>
          <w:rFonts w:ascii="Times New Roman" w:hAnsi="Times New Roman"/>
          <w:sz w:val="24"/>
          <w:szCs w:val="24"/>
        </w:rPr>
        <w:t xml:space="preserve"> was pretest a</w:t>
      </w:r>
      <w:r w:rsidRPr="002940A5">
        <w:rPr>
          <w:rFonts w:ascii="Times New Roman" w:hAnsi="Times New Roman"/>
          <w:sz w:val="24"/>
          <w:szCs w:val="24"/>
        </w:rPr>
        <w:t>nd posttest results for analyzed</w:t>
      </w:r>
      <w:r w:rsidR="00217203" w:rsidRPr="002940A5">
        <w:rPr>
          <w:rFonts w:ascii="Times New Roman" w:hAnsi="Times New Roman"/>
          <w:sz w:val="24"/>
          <w:szCs w:val="24"/>
        </w:rPr>
        <w:t xml:space="preserve">. </w:t>
      </w:r>
    </w:p>
    <w:p w:rsidR="00217203" w:rsidRPr="002940A5" w:rsidRDefault="00217203" w:rsidP="00CA6D6E">
      <w:pPr>
        <w:spacing w:after="0" w:line="360" w:lineRule="auto"/>
        <w:jc w:val="both"/>
        <w:rPr>
          <w:rFonts w:ascii="Times New Roman" w:hAnsi="Times New Roman"/>
          <w:b/>
          <w:sz w:val="24"/>
          <w:szCs w:val="24"/>
        </w:rPr>
      </w:pPr>
      <w:r w:rsidRPr="002940A5">
        <w:rPr>
          <w:rFonts w:ascii="Times New Roman" w:hAnsi="Times New Roman"/>
          <w:b/>
          <w:sz w:val="24"/>
          <w:szCs w:val="24"/>
        </w:rPr>
        <w:t>8.1</w:t>
      </w:r>
      <w:r w:rsidRPr="002940A5">
        <w:rPr>
          <w:rFonts w:ascii="Times New Roman" w:hAnsi="Times New Roman"/>
          <w:b/>
          <w:sz w:val="24"/>
          <w:szCs w:val="24"/>
        </w:rPr>
        <w:tab/>
        <w:t>Results of pre-test</w:t>
      </w:r>
    </w:p>
    <w:p w:rsidR="00217203" w:rsidRPr="002940A5" w:rsidRDefault="00217203" w:rsidP="00CA6D6E">
      <w:pPr>
        <w:spacing w:after="0" w:line="360" w:lineRule="auto"/>
        <w:jc w:val="both"/>
        <w:rPr>
          <w:rFonts w:ascii="Times New Roman" w:hAnsi="Times New Roman" w:cs="Times New Roman"/>
          <w:sz w:val="24"/>
          <w:szCs w:val="24"/>
        </w:rPr>
      </w:pPr>
      <w:r w:rsidRPr="002940A5">
        <w:rPr>
          <w:rFonts w:ascii="Times New Roman" w:hAnsi="Times New Roman" w:cs="Times New Roman"/>
          <w:sz w:val="24"/>
          <w:szCs w:val="24"/>
        </w:rPr>
        <w:t>In order to find out the entry behaviour and homogeneity of learners in learning in mathematics both groups the</w:t>
      </w:r>
      <w:r w:rsidR="00BA5D0B" w:rsidRPr="002940A5">
        <w:rPr>
          <w:rFonts w:ascii="Times New Roman" w:hAnsi="Times New Roman" w:cs="Times New Roman"/>
          <w:sz w:val="24"/>
          <w:szCs w:val="24"/>
        </w:rPr>
        <w:t xml:space="preserve"> Experimental group (E</w:t>
      </w:r>
      <w:r w:rsidRPr="002940A5">
        <w:rPr>
          <w:rFonts w:ascii="Times New Roman" w:hAnsi="Times New Roman" w:cs="Times New Roman"/>
          <w:sz w:val="24"/>
          <w:szCs w:val="24"/>
        </w:rPr>
        <w:t xml:space="preserve">) and control group (C) were pretested using </w:t>
      </w:r>
      <w:r w:rsidRPr="002940A5">
        <w:rPr>
          <w:rStyle w:val="A5"/>
          <w:rFonts w:ascii="Times New Roman" w:hAnsi="Times New Roman" w:cs="Times New Roman"/>
          <w:i w:val="0"/>
          <w:color w:val="auto"/>
          <w:sz w:val="24"/>
          <w:szCs w:val="24"/>
        </w:rPr>
        <w:t xml:space="preserve">Problem Solving Abilities Test (PSAT). </w:t>
      </w:r>
      <w:r w:rsidRPr="002940A5">
        <w:rPr>
          <w:rFonts w:ascii="Times New Roman" w:hAnsi="Times New Roman" w:cs="Times New Roman"/>
          <w:sz w:val="24"/>
          <w:szCs w:val="24"/>
        </w:rPr>
        <w:t>Results are indicated in table 2</w:t>
      </w:r>
    </w:p>
    <w:p w:rsidR="00217203" w:rsidRPr="002940A5" w:rsidRDefault="00217203" w:rsidP="00CA6D6E">
      <w:pPr>
        <w:autoSpaceDE w:val="0"/>
        <w:autoSpaceDN w:val="0"/>
        <w:adjustRightInd w:val="0"/>
        <w:spacing w:after="0" w:line="360" w:lineRule="auto"/>
        <w:rPr>
          <w:rFonts w:ascii="Times New Roman" w:hAnsi="Times New Roman"/>
          <w:bCs/>
          <w:sz w:val="24"/>
          <w:szCs w:val="24"/>
          <w:u w:val="single"/>
        </w:rPr>
      </w:pPr>
      <w:r w:rsidRPr="002940A5">
        <w:rPr>
          <w:rFonts w:ascii="Times New Roman" w:hAnsi="Times New Roman"/>
          <w:bCs/>
          <w:sz w:val="24"/>
          <w:szCs w:val="24"/>
          <w:u w:val="single"/>
        </w:rPr>
        <w:t>Table 2:</w:t>
      </w:r>
      <w:r w:rsidRPr="002940A5">
        <w:rPr>
          <w:rFonts w:ascii="Times New Roman" w:hAnsi="Times New Roman"/>
          <w:bCs/>
          <w:sz w:val="24"/>
          <w:szCs w:val="24"/>
        </w:rPr>
        <w:t xml:space="preserve"> </w:t>
      </w:r>
      <w:r w:rsidR="00BA5D0B" w:rsidRPr="002940A5">
        <w:rPr>
          <w:rFonts w:ascii="Times New Roman" w:hAnsi="Times New Roman"/>
          <w:bCs/>
          <w:sz w:val="24"/>
          <w:szCs w:val="24"/>
          <w:u w:val="single"/>
        </w:rPr>
        <w:t>Pre-test Mean</w:t>
      </w:r>
      <w:r w:rsidRPr="002940A5">
        <w:rPr>
          <w:rFonts w:ascii="Times New Roman" w:hAnsi="Times New Roman"/>
          <w:bCs/>
          <w:sz w:val="24"/>
          <w:szCs w:val="24"/>
          <w:u w:val="single"/>
        </w:rPr>
        <w:t xml:space="preserve"> and </w:t>
      </w:r>
      <w:r w:rsidR="00DE5F12" w:rsidRPr="002940A5">
        <w:rPr>
          <w:rFonts w:ascii="Times New Roman" w:hAnsi="Times New Roman"/>
          <w:sz w:val="24"/>
          <w:szCs w:val="24"/>
          <w:u w:val="single"/>
        </w:rPr>
        <w:t>Standard</w:t>
      </w:r>
      <w:r w:rsidR="00BA5D0B" w:rsidRPr="002940A5">
        <w:rPr>
          <w:rFonts w:ascii="Times New Roman" w:hAnsi="Times New Roman"/>
          <w:sz w:val="24"/>
          <w:szCs w:val="24"/>
          <w:u w:val="single"/>
        </w:rPr>
        <w:t xml:space="preserve"> Deviation</w:t>
      </w:r>
      <w:r w:rsidRPr="002940A5">
        <w:rPr>
          <w:rFonts w:ascii="Times New Roman" w:hAnsi="Times New Roman"/>
          <w:sz w:val="24"/>
          <w:szCs w:val="24"/>
          <w:u w:val="single"/>
        </w:rPr>
        <w:t xml:space="preserve"> </w:t>
      </w:r>
      <w:r w:rsidRPr="002940A5">
        <w:rPr>
          <w:rFonts w:ascii="Times New Roman" w:hAnsi="Times New Roman"/>
          <w:bCs/>
          <w:sz w:val="24"/>
          <w:szCs w:val="24"/>
          <w:u w:val="single"/>
        </w:rPr>
        <w:t>on PSAT</w:t>
      </w:r>
    </w:p>
    <w:p w:rsidR="00217203" w:rsidRPr="002940A5" w:rsidRDefault="00217203" w:rsidP="00217203">
      <w:pPr>
        <w:autoSpaceDE w:val="0"/>
        <w:autoSpaceDN w:val="0"/>
        <w:adjustRightInd w:val="0"/>
        <w:spacing w:after="0" w:line="276" w:lineRule="auto"/>
        <w:rPr>
          <w:rFonts w:ascii="Times New Roman" w:hAnsi="Times New Roman"/>
          <w:bCs/>
          <w:sz w:val="16"/>
          <w:szCs w:val="16"/>
          <w:u w:val="single"/>
        </w:rPr>
      </w:pPr>
    </w:p>
    <w:tbl>
      <w:tblPr>
        <w:tblW w:w="8550" w:type="dxa"/>
        <w:tblInd w:w="108" w:type="dxa"/>
        <w:tblBorders>
          <w:top w:val="single" w:sz="4" w:space="0" w:color="auto"/>
          <w:insideH w:val="single" w:sz="4" w:space="0" w:color="auto"/>
          <w:insideV w:val="single" w:sz="4" w:space="0" w:color="auto"/>
        </w:tblBorders>
        <w:tblLook w:val="04A0" w:firstRow="1" w:lastRow="0" w:firstColumn="1" w:lastColumn="0" w:noHBand="0" w:noVBand="1"/>
      </w:tblPr>
      <w:tblGrid>
        <w:gridCol w:w="803"/>
        <w:gridCol w:w="2270"/>
        <w:gridCol w:w="723"/>
        <w:gridCol w:w="870"/>
        <w:gridCol w:w="1835"/>
        <w:gridCol w:w="2049"/>
      </w:tblGrid>
      <w:tr w:rsidR="002940A5" w:rsidRPr="002940A5" w:rsidTr="001A4E3F">
        <w:trPr>
          <w:trHeight w:val="312"/>
        </w:trPr>
        <w:tc>
          <w:tcPr>
            <w:tcW w:w="803" w:type="dxa"/>
            <w:tcBorders>
              <w:left w:val="nil"/>
              <w:bottom w:val="single" w:sz="4" w:space="0" w:color="auto"/>
              <w:right w:val="nil"/>
            </w:tcBorders>
          </w:tcPr>
          <w:p w:rsidR="00217203" w:rsidRPr="002940A5" w:rsidRDefault="00217203" w:rsidP="001A4E3F">
            <w:pPr>
              <w:autoSpaceDE w:val="0"/>
              <w:autoSpaceDN w:val="0"/>
              <w:adjustRightInd w:val="0"/>
              <w:spacing w:after="0" w:line="240" w:lineRule="auto"/>
              <w:rPr>
                <w:rFonts w:ascii="Times New Roman" w:eastAsia="Times New Roman" w:hAnsi="Times New Roman"/>
                <w:sz w:val="24"/>
                <w:szCs w:val="24"/>
              </w:rPr>
            </w:pPr>
          </w:p>
        </w:tc>
        <w:tc>
          <w:tcPr>
            <w:tcW w:w="2270" w:type="dxa"/>
            <w:tcBorders>
              <w:left w:val="nil"/>
              <w:bottom w:val="single" w:sz="4" w:space="0" w:color="auto"/>
              <w:right w:val="nil"/>
            </w:tcBorders>
            <w:vAlign w:val="center"/>
          </w:tcPr>
          <w:p w:rsidR="00217203" w:rsidRPr="002940A5" w:rsidRDefault="00217203" w:rsidP="001A4E3F">
            <w:pPr>
              <w:autoSpaceDE w:val="0"/>
              <w:autoSpaceDN w:val="0"/>
              <w:adjustRightInd w:val="0"/>
              <w:spacing w:after="0" w:line="240" w:lineRule="auto"/>
              <w:rPr>
                <w:rFonts w:ascii="Times New Roman" w:eastAsia="Times New Roman" w:hAnsi="Times New Roman"/>
                <w:sz w:val="24"/>
                <w:szCs w:val="24"/>
              </w:rPr>
            </w:pPr>
            <w:r w:rsidRPr="002940A5">
              <w:rPr>
                <w:rFonts w:ascii="Times New Roman" w:eastAsia="Times New Roman" w:hAnsi="Times New Roman"/>
                <w:sz w:val="24"/>
                <w:szCs w:val="24"/>
              </w:rPr>
              <w:t>Group of Students</w:t>
            </w:r>
          </w:p>
        </w:tc>
        <w:tc>
          <w:tcPr>
            <w:tcW w:w="723" w:type="dxa"/>
            <w:tcBorders>
              <w:left w:val="nil"/>
              <w:bottom w:val="single" w:sz="4" w:space="0" w:color="auto"/>
              <w:right w:val="nil"/>
            </w:tcBorders>
            <w:vAlign w:val="bottom"/>
          </w:tcPr>
          <w:p w:rsidR="00217203" w:rsidRPr="002940A5" w:rsidRDefault="00217203" w:rsidP="001A4E3F">
            <w:pPr>
              <w:autoSpaceDE w:val="0"/>
              <w:autoSpaceDN w:val="0"/>
              <w:adjustRightInd w:val="0"/>
              <w:spacing w:after="0" w:line="240" w:lineRule="auto"/>
              <w:rPr>
                <w:rFonts w:ascii="Times New Roman" w:eastAsia="Times New Roman" w:hAnsi="Times New Roman"/>
                <w:sz w:val="24"/>
                <w:szCs w:val="24"/>
              </w:rPr>
            </w:pPr>
            <w:r w:rsidRPr="002940A5">
              <w:rPr>
                <w:rFonts w:ascii="Times New Roman" w:eastAsia="Times New Roman" w:hAnsi="Times New Roman"/>
                <w:sz w:val="24"/>
                <w:szCs w:val="24"/>
              </w:rPr>
              <w:t>N</w:t>
            </w:r>
          </w:p>
        </w:tc>
        <w:tc>
          <w:tcPr>
            <w:tcW w:w="870" w:type="dxa"/>
            <w:tcBorders>
              <w:left w:val="nil"/>
              <w:bottom w:val="single" w:sz="4" w:space="0" w:color="auto"/>
              <w:right w:val="nil"/>
            </w:tcBorders>
            <w:vAlign w:val="bottom"/>
          </w:tcPr>
          <w:p w:rsidR="00217203" w:rsidRPr="002940A5" w:rsidRDefault="00217203" w:rsidP="001A4E3F">
            <w:pPr>
              <w:autoSpaceDE w:val="0"/>
              <w:autoSpaceDN w:val="0"/>
              <w:adjustRightInd w:val="0"/>
              <w:spacing w:after="0" w:line="240" w:lineRule="auto"/>
              <w:rPr>
                <w:rFonts w:ascii="Times New Roman" w:eastAsia="Times New Roman" w:hAnsi="Times New Roman"/>
                <w:sz w:val="24"/>
                <w:szCs w:val="24"/>
              </w:rPr>
            </w:pPr>
            <w:r w:rsidRPr="002940A5">
              <w:rPr>
                <w:rFonts w:ascii="Times New Roman" w:eastAsia="Times New Roman" w:hAnsi="Times New Roman"/>
                <w:sz w:val="24"/>
                <w:szCs w:val="24"/>
              </w:rPr>
              <w:t>Mean</w:t>
            </w:r>
          </w:p>
        </w:tc>
        <w:tc>
          <w:tcPr>
            <w:tcW w:w="1835" w:type="dxa"/>
            <w:tcBorders>
              <w:left w:val="nil"/>
              <w:bottom w:val="single" w:sz="4" w:space="0" w:color="auto"/>
              <w:right w:val="nil"/>
            </w:tcBorders>
            <w:vAlign w:val="bottom"/>
          </w:tcPr>
          <w:p w:rsidR="00217203" w:rsidRPr="002940A5" w:rsidRDefault="00217203" w:rsidP="001A4E3F">
            <w:pPr>
              <w:autoSpaceDE w:val="0"/>
              <w:autoSpaceDN w:val="0"/>
              <w:adjustRightInd w:val="0"/>
              <w:spacing w:after="0" w:line="240" w:lineRule="auto"/>
              <w:rPr>
                <w:rFonts w:ascii="Times New Roman" w:eastAsia="Times New Roman" w:hAnsi="Times New Roman"/>
                <w:sz w:val="24"/>
                <w:szCs w:val="24"/>
              </w:rPr>
            </w:pPr>
            <w:r w:rsidRPr="002940A5">
              <w:rPr>
                <w:rFonts w:ascii="Times New Roman" w:eastAsia="Times New Roman" w:hAnsi="Times New Roman"/>
                <w:sz w:val="24"/>
                <w:szCs w:val="24"/>
              </w:rPr>
              <w:t>Std. Deviation</w:t>
            </w:r>
          </w:p>
        </w:tc>
        <w:tc>
          <w:tcPr>
            <w:tcW w:w="2049" w:type="dxa"/>
            <w:tcBorders>
              <w:left w:val="nil"/>
              <w:bottom w:val="single" w:sz="4" w:space="0" w:color="auto"/>
            </w:tcBorders>
            <w:vAlign w:val="bottom"/>
          </w:tcPr>
          <w:p w:rsidR="00217203" w:rsidRPr="002940A5" w:rsidRDefault="00217203" w:rsidP="001A4E3F">
            <w:pPr>
              <w:autoSpaceDE w:val="0"/>
              <w:autoSpaceDN w:val="0"/>
              <w:adjustRightInd w:val="0"/>
              <w:spacing w:after="0" w:line="240" w:lineRule="auto"/>
              <w:rPr>
                <w:rFonts w:ascii="Times New Roman" w:eastAsia="Times New Roman" w:hAnsi="Times New Roman"/>
                <w:sz w:val="24"/>
                <w:szCs w:val="24"/>
              </w:rPr>
            </w:pPr>
            <w:r w:rsidRPr="002940A5">
              <w:rPr>
                <w:rFonts w:ascii="Times New Roman" w:eastAsia="Times New Roman" w:hAnsi="Times New Roman"/>
                <w:sz w:val="24"/>
                <w:szCs w:val="24"/>
              </w:rPr>
              <w:t>Std. Error Mean</w:t>
            </w:r>
          </w:p>
        </w:tc>
      </w:tr>
      <w:tr w:rsidR="002940A5" w:rsidRPr="002940A5" w:rsidTr="001A4E3F">
        <w:trPr>
          <w:trHeight w:val="312"/>
        </w:trPr>
        <w:tc>
          <w:tcPr>
            <w:tcW w:w="803" w:type="dxa"/>
            <w:tcBorders>
              <w:bottom w:val="nil"/>
              <w:right w:val="nil"/>
            </w:tcBorders>
          </w:tcPr>
          <w:p w:rsidR="00217203" w:rsidRPr="002940A5" w:rsidRDefault="00217203" w:rsidP="001A4E3F">
            <w:pPr>
              <w:autoSpaceDE w:val="0"/>
              <w:autoSpaceDN w:val="0"/>
              <w:adjustRightInd w:val="0"/>
              <w:spacing w:after="0" w:line="240" w:lineRule="auto"/>
              <w:rPr>
                <w:rFonts w:ascii="Times New Roman" w:eastAsia="Times New Roman" w:hAnsi="Times New Roman"/>
                <w:sz w:val="24"/>
                <w:szCs w:val="24"/>
              </w:rPr>
            </w:pPr>
            <w:r w:rsidRPr="002940A5">
              <w:rPr>
                <w:rFonts w:ascii="Times New Roman" w:eastAsia="Times New Roman" w:hAnsi="Times New Roman"/>
                <w:sz w:val="24"/>
                <w:szCs w:val="24"/>
              </w:rPr>
              <w:t>PSAT</w:t>
            </w:r>
          </w:p>
        </w:tc>
        <w:tc>
          <w:tcPr>
            <w:tcW w:w="2270" w:type="dxa"/>
            <w:tcBorders>
              <w:left w:val="nil"/>
              <w:bottom w:val="nil"/>
              <w:right w:val="nil"/>
            </w:tcBorders>
            <w:vAlign w:val="bottom"/>
          </w:tcPr>
          <w:p w:rsidR="00217203" w:rsidRPr="002940A5" w:rsidRDefault="00DE5F12" w:rsidP="001A4E3F">
            <w:pPr>
              <w:autoSpaceDE w:val="0"/>
              <w:autoSpaceDN w:val="0"/>
              <w:adjustRightInd w:val="0"/>
              <w:spacing w:after="0" w:line="240" w:lineRule="auto"/>
              <w:rPr>
                <w:rFonts w:ascii="Times New Roman" w:eastAsia="Times New Roman" w:hAnsi="Times New Roman"/>
                <w:sz w:val="24"/>
                <w:szCs w:val="24"/>
              </w:rPr>
            </w:pPr>
            <w:r w:rsidRPr="002940A5">
              <w:rPr>
                <w:rFonts w:ascii="Times New Roman" w:eastAsia="Times New Roman" w:hAnsi="Times New Roman"/>
                <w:sz w:val="24"/>
                <w:szCs w:val="24"/>
              </w:rPr>
              <w:t>E</w:t>
            </w:r>
          </w:p>
        </w:tc>
        <w:tc>
          <w:tcPr>
            <w:tcW w:w="723" w:type="dxa"/>
            <w:tcBorders>
              <w:left w:val="nil"/>
              <w:bottom w:val="nil"/>
              <w:right w:val="nil"/>
            </w:tcBorders>
            <w:vAlign w:val="bottom"/>
          </w:tcPr>
          <w:p w:rsidR="00217203" w:rsidRPr="002940A5" w:rsidRDefault="00217203" w:rsidP="001A4E3F">
            <w:pPr>
              <w:autoSpaceDE w:val="0"/>
              <w:autoSpaceDN w:val="0"/>
              <w:adjustRightInd w:val="0"/>
              <w:spacing w:after="0" w:line="240" w:lineRule="auto"/>
              <w:rPr>
                <w:rFonts w:ascii="Times New Roman" w:eastAsia="Times New Roman" w:hAnsi="Times New Roman"/>
                <w:sz w:val="24"/>
                <w:szCs w:val="24"/>
              </w:rPr>
            </w:pPr>
            <w:r w:rsidRPr="002940A5">
              <w:rPr>
                <w:rFonts w:ascii="Times New Roman" w:eastAsia="Times New Roman" w:hAnsi="Times New Roman"/>
                <w:sz w:val="24"/>
                <w:szCs w:val="24"/>
              </w:rPr>
              <w:t>72</w:t>
            </w:r>
          </w:p>
        </w:tc>
        <w:tc>
          <w:tcPr>
            <w:tcW w:w="870" w:type="dxa"/>
            <w:tcBorders>
              <w:left w:val="nil"/>
              <w:bottom w:val="nil"/>
              <w:right w:val="nil"/>
            </w:tcBorders>
            <w:vAlign w:val="center"/>
          </w:tcPr>
          <w:p w:rsidR="00217203" w:rsidRPr="002940A5" w:rsidRDefault="00217203" w:rsidP="001A4E3F">
            <w:pPr>
              <w:autoSpaceDE w:val="0"/>
              <w:autoSpaceDN w:val="0"/>
              <w:adjustRightInd w:val="0"/>
              <w:spacing w:after="0" w:line="240" w:lineRule="auto"/>
              <w:rPr>
                <w:rFonts w:ascii="Times New Roman" w:eastAsia="Times New Roman" w:hAnsi="Times New Roman"/>
                <w:sz w:val="24"/>
                <w:szCs w:val="24"/>
              </w:rPr>
            </w:pPr>
            <w:r w:rsidRPr="002940A5">
              <w:rPr>
                <w:rFonts w:ascii="Times New Roman" w:eastAsia="Times New Roman" w:hAnsi="Times New Roman"/>
                <w:sz w:val="24"/>
                <w:szCs w:val="24"/>
              </w:rPr>
              <w:t>10.23</w:t>
            </w:r>
          </w:p>
        </w:tc>
        <w:tc>
          <w:tcPr>
            <w:tcW w:w="1835" w:type="dxa"/>
            <w:tcBorders>
              <w:left w:val="nil"/>
              <w:bottom w:val="nil"/>
              <w:right w:val="nil"/>
            </w:tcBorders>
            <w:vAlign w:val="center"/>
          </w:tcPr>
          <w:p w:rsidR="00217203" w:rsidRPr="002940A5" w:rsidRDefault="00217203" w:rsidP="001A4E3F">
            <w:pPr>
              <w:autoSpaceDE w:val="0"/>
              <w:autoSpaceDN w:val="0"/>
              <w:adjustRightInd w:val="0"/>
              <w:spacing w:after="0" w:line="240" w:lineRule="auto"/>
              <w:rPr>
                <w:rFonts w:ascii="Times New Roman" w:eastAsia="Times New Roman" w:hAnsi="Times New Roman"/>
                <w:sz w:val="24"/>
                <w:szCs w:val="24"/>
              </w:rPr>
            </w:pPr>
            <w:r w:rsidRPr="002940A5">
              <w:rPr>
                <w:rFonts w:ascii="Times New Roman" w:eastAsia="Times New Roman" w:hAnsi="Times New Roman"/>
                <w:sz w:val="24"/>
                <w:szCs w:val="24"/>
              </w:rPr>
              <w:t>5.38</w:t>
            </w:r>
          </w:p>
        </w:tc>
        <w:tc>
          <w:tcPr>
            <w:tcW w:w="2049" w:type="dxa"/>
            <w:tcBorders>
              <w:left w:val="nil"/>
              <w:bottom w:val="nil"/>
            </w:tcBorders>
            <w:vAlign w:val="center"/>
          </w:tcPr>
          <w:p w:rsidR="00217203" w:rsidRPr="002940A5" w:rsidRDefault="002940A5" w:rsidP="001A4E3F">
            <w:pPr>
              <w:autoSpaceDE w:val="0"/>
              <w:autoSpaceDN w:val="0"/>
              <w:adjustRightInd w:val="0"/>
              <w:spacing w:after="0" w:line="240" w:lineRule="auto"/>
              <w:rPr>
                <w:rFonts w:ascii="Times New Roman" w:eastAsia="Times New Roman" w:hAnsi="Times New Roman"/>
                <w:sz w:val="24"/>
                <w:szCs w:val="24"/>
              </w:rPr>
            </w:pPr>
            <w:r w:rsidRPr="002940A5">
              <w:rPr>
                <w:rFonts w:ascii="Times New Roman" w:eastAsia="Times New Roman" w:hAnsi="Times New Roman"/>
                <w:sz w:val="24"/>
                <w:szCs w:val="24"/>
              </w:rPr>
              <w:t>0</w:t>
            </w:r>
            <w:r w:rsidR="00217203" w:rsidRPr="002940A5">
              <w:rPr>
                <w:rFonts w:ascii="Times New Roman" w:eastAsia="Times New Roman" w:hAnsi="Times New Roman"/>
                <w:sz w:val="24"/>
                <w:szCs w:val="24"/>
              </w:rPr>
              <w:t>.9194</w:t>
            </w:r>
          </w:p>
        </w:tc>
      </w:tr>
      <w:tr w:rsidR="00217203" w:rsidRPr="002940A5" w:rsidTr="001A4E3F">
        <w:trPr>
          <w:trHeight w:val="329"/>
        </w:trPr>
        <w:tc>
          <w:tcPr>
            <w:tcW w:w="803" w:type="dxa"/>
            <w:tcBorders>
              <w:top w:val="nil"/>
              <w:bottom w:val="single" w:sz="4" w:space="0" w:color="auto"/>
              <w:right w:val="nil"/>
            </w:tcBorders>
            <w:vAlign w:val="bottom"/>
          </w:tcPr>
          <w:p w:rsidR="00217203" w:rsidRPr="002940A5" w:rsidRDefault="00217203" w:rsidP="001A4E3F">
            <w:pPr>
              <w:autoSpaceDE w:val="0"/>
              <w:autoSpaceDN w:val="0"/>
              <w:adjustRightInd w:val="0"/>
              <w:spacing w:after="0" w:line="240" w:lineRule="auto"/>
              <w:rPr>
                <w:rFonts w:ascii="Times New Roman" w:eastAsia="Times New Roman" w:hAnsi="Times New Roman"/>
                <w:sz w:val="24"/>
                <w:szCs w:val="24"/>
              </w:rPr>
            </w:pPr>
          </w:p>
        </w:tc>
        <w:tc>
          <w:tcPr>
            <w:tcW w:w="2270" w:type="dxa"/>
            <w:tcBorders>
              <w:top w:val="nil"/>
              <w:left w:val="nil"/>
              <w:bottom w:val="single" w:sz="4" w:space="0" w:color="auto"/>
              <w:right w:val="nil"/>
            </w:tcBorders>
            <w:vAlign w:val="bottom"/>
          </w:tcPr>
          <w:p w:rsidR="00217203" w:rsidRPr="002940A5" w:rsidRDefault="00DE5F12" w:rsidP="001A4E3F">
            <w:pPr>
              <w:autoSpaceDE w:val="0"/>
              <w:autoSpaceDN w:val="0"/>
              <w:adjustRightInd w:val="0"/>
              <w:spacing w:after="0" w:line="240" w:lineRule="auto"/>
              <w:rPr>
                <w:rFonts w:ascii="Times New Roman" w:eastAsia="Times New Roman" w:hAnsi="Times New Roman"/>
                <w:sz w:val="24"/>
                <w:szCs w:val="24"/>
              </w:rPr>
            </w:pPr>
            <w:r w:rsidRPr="002940A5">
              <w:rPr>
                <w:rFonts w:ascii="Times New Roman" w:eastAsia="Times New Roman" w:hAnsi="Times New Roman"/>
                <w:sz w:val="24"/>
                <w:szCs w:val="24"/>
              </w:rPr>
              <w:t>C</w:t>
            </w:r>
          </w:p>
        </w:tc>
        <w:tc>
          <w:tcPr>
            <w:tcW w:w="723" w:type="dxa"/>
            <w:tcBorders>
              <w:top w:val="nil"/>
              <w:left w:val="nil"/>
              <w:bottom w:val="single" w:sz="4" w:space="0" w:color="auto"/>
              <w:right w:val="nil"/>
            </w:tcBorders>
            <w:vAlign w:val="bottom"/>
          </w:tcPr>
          <w:p w:rsidR="00217203" w:rsidRPr="002940A5" w:rsidRDefault="00217203" w:rsidP="001A4E3F">
            <w:pPr>
              <w:autoSpaceDE w:val="0"/>
              <w:autoSpaceDN w:val="0"/>
              <w:adjustRightInd w:val="0"/>
              <w:spacing w:after="0" w:line="240" w:lineRule="auto"/>
              <w:rPr>
                <w:rFonts w:ascii="Times New Roman" w:eastAsia="Times New Roman" w:hAnsi="Times New Roman"/>
                <w:sz w:val="24"/>
                <w:szCs w:val="24"/>
              </w:rPr>
            </w:pPr>
            <w:r w:rsidRPr="002940A5">
              <w:rPr>
                <w:rFonts w:ascii="Times New Roman" w:eastAsia="Times New Roman" w:hAnsi="Times New Roman"/>
                <w:sz w:val="24"/>
                <w:szCs w:val="24"/>
              </w:rPr>
              <w:t>73</w:t>
            </w:r>
          </w:p>
        </w:tc>
        <w:tc>
          <w:tcPr>
            <w:tcW w:w="870" w:type="dxa"/>
            <w:tcBorders>
              <w:top w:val="nil"/>
              <w:left w:val="nil"/>
              <w:bottom w:val="single" w:sz="4" w:space="0" w:color="auto"/>
              <w:right w:val="nil"/>
            </w:tcBorders>
            <w:vAlign w:val="center"/>
          </w:tcPr>
          <w:p w:rsidR="00217203" w:rsidRPr="002940A5" w:rsidRDefault="00217203" w:rsidP="001A4E3F">
            <w:pPr>
              <w:autoSpaceDE w:val="0"/>
              <w:autoSpaceDN w:val="0"/>
              <w:adjustRightInd w:val="0"/>
              <w:spacing w:after="0" w:line="240" w:lineRule="auto"/>
              <w:rPr>
                <w:rFonts w:ascii="Times New Roman" w:eastAsia="Times New Roman" w:hAnsi="Times New Roman"/>
                <w:sz w:val="24"/>
                <w:szCs w:val="24"/>
              </w:rPr>
            </w:pPr>
            <w:r w:rsidRPr="002940A5">
              <w:rPr>
                <w:rFonts w:ascii="Times New Roman" w:eastAsia="Times New Roman" w:hAnsi="Times New Roman"/>
                <w:sz w:val="24"/>
                <w:szCs w:val="24"/>
              </w:rPr>
              <w:t>8.97</w:t>
            </w:r>
          </w:p>
        </w:tc>
        <w:tc>
          <w:tcPr>
            <w:tcW w:w="1835" w:type="dxa"/>
            <w:tcBorders>
              <w:top w:val="nil"/>
              <w:left w:val="nil"/>
              <w:bottom w:val="single" w:sz="4" w:space="0" w:color="auto"/>
              <w:right w:val="nil"/>
            </w:tcBorders>
            <w:vAlign w:val="center"/>
          </w:tcPr>
          <w:p w:rsidR="00217203" w:rsidRPr="002940A5" w:rsidRDefault="00217203" w:rsidP="001A4E3F">
            <w:pPr>
              <w:autoSpaceDE w:val="0"/>
              <w:autoSpaceDN w:val="0"/>
              <w:adjustRightInd w:val="0"/>
              <w:spacing w:after="0" w:line="240" w:lineRule="auto"/>
              <w:rPr>
                <w:rFonts w:ascii="Times New Roman" w:eastAsia="Times New Roman" w:hAnsi="Times New Roman"/>
                <w:sz w:val="24"/>
                <w:szCs w:val="24"/>
              </w:rPr>
            </w:pPr>
            <w:r w:rsidRPr="002940A5">
              <w:rPr>
                <w:rFonts w:ascii="Times New Roman" w:eastAsia="Times New Roman" w:hAnsi="Times New Roman"/>
                <w:sz w:val="24"/>
                <w:szCs w:val="24"/>
              </w:rPr>
              <w:t>6.46</w:t>
            </w:r>
          </w:p>
        </w:tc>
        <w:tc>
          <w:tcPr>
            <w:tcW w:w="2049" w:type="dxa"/>
            <w:tcBorders>
              <w:top w:val="nil"/>
              <w:left w:val="nil"/>
              <w:bottom w:val="single" w:sz="4" w:space="0" w:color="auto"/>
            </w:tcBorders>
            <w:vAlign w:val="center"/>
          </w:tcPr>
          <w:p w:rsidR="00217203" w:rsidRPr="002940A5" w:rsidRDefault="002940A5" w:rsidP="001A4E3F">
            <w:pPr>
              <w:autoSpaceDE w:val="0"/>
              <w:autoSpaceDN w:val="0"/>
              <w:adjustRightInd w:val="0"/>
              <w:spacing w:after="0" w:line="240" w:lineRule="auto"/>
              <w:rPr>
                <w:rFonts w:ascii="Times New Roman" w:eastAsia="Times New Roman" w:hAnsi="Times New Roman"/>
                <w:sz w:val="24"/>
                <w:szCs w:val="24"/>
              </w:rPr>
            </w:pPr>
            <w:r w:rsidRPr="002940A5">
              <w:rPr>
                <w:rFonts w:ascii="Times New Roman" w:eastAsia="Times New Roman" w:hAnsi="Times New Roman"/>
                <w:sz w:val="24"/>
                <w:szCs w:val="24"/>
              </w:rPr>
              <w:t>0</w:t>
            </w:r>
            <w:r w:rsidR="00217203" w:rsidRPr="002940A5">
              <w:rPr>
                <w:rFonts w:ascii="Times New Roman" w:eastAsia="Times New Roman" w:hAnsi="Times New Roman"/>
                <w:sz w:val="24"/>
                <w:szCs w:val="24"/>
              </w:rPr>
              <w:t>.9627</w:t>
            </w:r>
          </w:p>
        </w:tc>
      </w:tr>
    </w:tbl>
    <w:p w:rsidR="00217203" w:rsidRPr="002940A5" w:rsidRDefault="00217203" w:rsidP="00217203">
      <w:pPr>
        <w:autoSpaceDE w:val="0"/>
        <w:autoSpaceDN w:val="0"/>
        <w:adjustRightInd w:val="0"/>
        <w:spacing w:after="0"/>
        <w:jc w:val="both"/>
        <w:rPr>
          <w:rFonts w:ascii="Times New Roman" w:hAnsi="Times New Roman"/>
          <w:sz w:val="24"/>
          <w:szCs w:val="24"/>
        </w:rPr>
      </w:pPr>
    </w:p>
    <w:p w:rsidR="00217203" w:rsidRPr="002940A5" w:rsidRDefault="00217203" w:rsidP="00CA6D6E">
      <w:pPr>
        <w:autoSpaceDE w:val="0"/>
        <w:autoSpaceDN w:val="0"/>
        <w:adjustRightInd w:val="0"/>
        <w:spacing w:after="0" w:line="360" w:lineRule="auto"/>
        <w:jc w:val="both"/>
        <w:rPr>
          <w:rFonts w:ascii="Times New Roman" w:hAnsi="Times New Roman"/>
          <w:sz w:val="24"/>
          <w:szCs w:val="24"/>
        </w:rPr>
      </w:pPr>
      <w:r w:rsidRPr="002940A5">
        <w:rPr>
          <w:rFonts w:ascii="Times New Roman" w:hAnsi="Times New Roman"/>
          <w:sz w:val="24"/>
          <w:szCs w:val="24"/>
        </w:rPr>
        <w:t xml:space="preserve">Results in Table 2 show that the mean </w:t>
      </w:r>
      <w:r w:rsidR="00DE5F12" w:rsidRPr="002940A5">
        <w:rPr>
          <w:rFonts w:ascii="Times New Roman" w:hAnsi="Times New Roman"/>
          <w:sz w:val="24"/>
          <w:szCs w:val="24"/>
        </w:rPr>
        <w:t>scores for experimental group E</w:t>
      </w:r>
      <w:r w:rsidRPr="002940A5">
        <w:rPr>
          <w:rFonts w:ascii="Times New Roman" w:hAnsi="Times New Roman"/>
          <w:sz w:val="24"/>
          <w:szCs w:val="24"/>
        </w:rPr>
        <w:t xml:space="preserve"> was </w:t>
      </w:r>
      <w:r w:rsidRPr="002940A5">
        <w:rPr>
          <w:rFonts w:ascii="Times New Roman" w:eastAsia="Times New Roman" w:hAnsi="Times New Roman"/>
          <w:sz w:val="24"/>
          <w:szCs w:val="24"/>
        </w:rPr>
        <w:t>10.23</w:t>
      </w:r>
      <w:r w:rsidR="00DE5F12" w:rsidRPr="002940A5">
        <w:rPr>
          <w:rFonts w:ascii="Times New Roman" w:hAnsi="Times New Roman"/>
          <w:sz w:val="24"/>
          <w:szCs w:val="24"/>
        </w:rPr>
        <w:t xml:space="preserve"> and control group C</w:t>
      </w:r>
      <w:r w:rsidRPr="002940A5">
        <w:rPr>
          <w:rFonts w:ascii="Times New Roman" w:hAnsi="Times New Roman"/>
          <w:sz w:val="24"/>
          <w:szCs w:val="24"/>
        </w:rPr>
        <w:t xml:space="preserve"> was </w:t>
      </w:r>
      <w:r w:rsidRPr="002940A5">
        <w:rPr>
          <w:rFonts w:ascii="Times New Roman" w:eastAsia="Times New Roman" w:hAnsi="Times New Roman"/>
          <w:sz w:val="24"/>
          <w:szCs w:val="24"/>
        </w:rPr>
        <w:t>8.97.  E</w:t>
      </w:r>
      <w:r w:rsidR="00DE5F12" w:rsidRPr="002940A5">
        <w:rPr>
          <w:rFonts w:ascii="Times New Roman" w:eastAsia="Times New Roman" w:hAnsi="Times New Roman"/>
          <w:sz w:val="24"/>
          <w:szCs w:val="24"/>
        </w:rPr>
        <w:t xml:space="preserve"> </w:t>
      </w:r>
      <w:r w:rsidRPr="002940A5">
        <w:rPr>
          <w:rFonts w:ascii="Times New Roman" w:eastAsia="Times New Roman" w:hAnsi="Times New Roman"/>
          <w:sz w:val="24"/>
          <w:szCs w:val="24"/>
        </w:rPr>
        <w:t xml:space="preserve">scores higher than </w:t>
      </w:r>
      <w:r w:rsidR="00DE5F12" w:rsidRPr="002940A5">
        <w:rPr>
          <w:rFonts w:ascii="Times New Roman" w:eastAsia="Times New Roman" w:hAnsi="Times New Roman"/>
          <w:sz w:val="24"/>
          <w:szCs w:val="24"/>
        </w:rPr>
        <w:t>that of C</w:t>
      </w:r>
      <w:r w:rsidRPr="002940A5">
        <w:rPr>
          <w:rFonts w:ascii="Times New Roman" w:eastAsia="Times New Roman" w:hAnsi="Times New Roman"/>
          <w:sz w:val="24"/>
          <w:szCs w:val="24"/>
        </w:rPr>
        <w:t xml:space="preserve"> with a difference of 1.26. </w:t>
      </w:r>
      <w:r w:rsidRPr="002940A5">
        <w:rPr>
          <w:rFonts w:ascii="Times New Roman" w:hAnsi="Times New Roman"/>
          <w:sz w:val="24"/>
          <w:szCs w:val="24"/>
        </w:rPr>
        <w:t xml:space="preserve">To determine whether this difference was statistically significant an independent sample t-test was carried out. The results are presented in Table 3. </w:t>
      </w:r>
    </w:p>
    <w:p w:rsidR="00217203" w:rsidRPr="00A3724D" w:rsidRDefault="00217203" w:rsidP="00217203">
      <w:pPr>
        <w:autoSpaceDE w:val="0"/>
        <w:autoSpaceDN w:val="0"/>
        <w:adjustRightInd w:val="0"/>
        <w:spacing w:after="0"/>
        <w:jc w:val="both"/>
        <w:rPr>
          <w:rFonts w:ascii="Times New Roman" w:hAnsi="Times New Roman"/>
          <w:color w:val="FF0000"/>
          <w:sz w:val="24"/>
          <w:szCs w:val="24"/>
        </w:rPr>
      </w:pPr>
      <w:r w:rsidRPr="00A3724D">
        <w:rPr>
          <w:rFonts w:ascii="Times New Roman" w:hAnsi="Times New Roman"/>
          <w:color w:val="FF0000"/>
          <w:sz w:val="24"/>
          <w:szCs w:val="24"/>
        </w:rPr>
        <w:t xml:space="preserve"> </w:t>
      </w:r>
    </w:p>
    <w:p w:rsidR="00217203" w:rsidRPr="002940A5" w:rsidRDefault="00217203" w:rsidP="00217203">
      <w:pPr>
        <w:autoSpaceDE w:val="0"/>
        <w:autoSpaceDN w:val="0"/>
        <w:adjustRightInd w:val="0"/>
        <w:spacing w:after="0" w:line="312" w:lineRule="auto"/>
        <w:jc w:val="both"/>
        <w:rPr>
          <w:rFonts w:ascii="Times New Roman" w:hAnsi="Times New Roman"/>
          <w:bCs/>
          <w:sz w:val="24"/>
          <w:szCs w:val="24"/>
          <w:u w:val="single"/>
        </w:rPr>
      </w:pPr>
      <w:r w:rsidRPr="002940A5">
        <w:rPr>
          <w:rFonts w:ascii="Times New Roman" w:hAnsi="Times New Roman"/>
          <w:sz w:val="24"/>
          <w:szCs w:val="24"/>
        </w:rPr>
        <w:t xml:space="preserve">Table 3: </w:t>
      </w:r>
      <w:r w:rsidRPr="002940A5">
        <w:rPr>
          <w:rFonts w:ascii="Times New Roman" w:hAnsi="Times New Roman"/>
          <w:bCs/>
          <w:sz w:val="24"/>
          <w:szCs w:val="24"/>
          <w:u w:val="single"/>
        </w:rPr>
        <w:t>Independent Samples t-test on PST:</w:t>
      </w:r>
    </w:p>
    <w:p w:rsidR="00217203" w:rsidRPr="002940A5" w:rsidRDefault="00217203" w:rsidP="00217203">
      <w:pPr>
        <w:autoSpaceDE w:val="0"/>
        <w:autoSpaceDN w:val="0"/>
        <w:adjustRightInd w:val="0"/>
        <w:spacing w:after="0" w:line="312" w:lineRule="auto"/>
        <w:jc w:val="both"/>
        <w:rPr>
          <w:rFonts w:ascii="Times New Roman" w:hAnsi="Times New Roman"/>
          <w:sz w:val="16"/>
          <w:szCs w:val="16"/>
          <w:u w:val="single"/>
        </w:rPr>
      </w:pPr>
      <w:r w:rsidRPr="002940A5">
        <w:rPr>
          <w:rFonts w:ascii="Times New Roman" w:hAnsi="Times New Roman"/>
          <w:bCs/>
          <w:sz w:val="16"/>
          <w:szCs w:val="16"/>
          <w:u w:val="single"/>
        </w:rPr>
        <w:t xml:space="preserve"> </w:t>
      </w:r>
    </w:p>
    <w:tbl>
      <w:tblPr>
        <w:tblW w:w="826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03"/>
        <w:gridCol w:w="3282"/>
        <w:gridCol w:w="1096"/>
        <w:gridCol w:w="1283"/>
        <w:gridCol w:w="1801"/>
      </w:tblGrid>
      <w:tr w:rsidR="002940A5" w:rsidRPr="002940A5" w:rsidTr="001A4E3F">
        <w:trPr>
          <w:trHeight w:val="293"/>
        </w:trPr>
        <w:tc>
          <w:tcPr>
            <w:tcW w:w="727" w:type="dxa"/>
            <w:tcBorders>
              <w:left w:val="nil"/>
              <w:bottom w:val="single" w:sz="4" w:space="0" w:color="000000"/>
              <w:right w:val="nil"/>
            </w:tcBorders>
          </w:tcPr>
          <w:p w:rsidR="00217203" w:rsidRPr="002940A5" w:rsidRDefault="00217203" w:rsidP="001A4E3F">
            <w:pPr>
              <w:autoSpaceDE w:val="0"/>
              <w:autoSpaceDN w:val="0"/>
              <w:adjustRightInd w:val="0"/>
              <w:spacing w:after="0" w:line="240" w:lineRule="auto"/>
              <w:rPr>
                <w:rFonts w:ascii="Times New Roman" w:hAnsi="Times New Roman"/>
                <w:sz w:val="24"/>
                <w:szCs w:val="24"/>
              </w:rPr>
            </w:pPr>
            <w:r w:rsidRPr="002940A5">
              <w:rPr>
                <w:rFonts w:ascii="Times New Roman" w:hAnsi="Times New Roman"/>
                <w:sz w:val="24"/>
                <w:szCs w:val="24"/>
              </w:rPr>
              <w:t xml:space="preserve">Test </w:t>
            </w:r>
          </w:p>
        </w:tc>
        <w:tc>
          <w:tcPr>
            <w:tcW w:w="3323" w:type="dxa"/>
            <w:tcBorders>
              <w:left w:val="nil"/>
              <w:bottom w:val="single" w:sz="4" w:space="0" w:color="000000"/>
              <w:right w:val="nil"/>
            </w:tcBorders>
          </w:tcPr>
          <w:p w:rsidR="00217203" w:rsidRPr="002940A5" w:rsidRDefault="00217203" w:rsidP="001A4E3F">
            <w:pPr>
              <w:autoSpaceDE w:val="0"/>
              <w:autoSpaceDN w:val="0"/>
              <w:adjustRightInd w:val="0"/>
              <w:spacing w:after="0" w:line="240" w:lineRule="auto"/>
              <w:jc w:val="right"/>
              <w:rPr>
                <w:rFonts w:ascii="Times New Roman" w:hAnsi="Times New Roman"/>
                <w:sz w:val="24"/>
                <w:szCs w:val="24"/>
              </w:rPr>
            </w:pPr>
          </w:p>
        </w:tc>
        <w:tc>
          <w:tcPr>
            <w:tcW w:w="1103" w:type="dxa"/>
            <w:tcBorders>
              <w:left w:val="nil"/>
              <w:bottom w:val="single" w:sz="4" w:space="0" w:color="000000"/>
              <w:right w:val="nil"/>
            </w:tcBorders>
            <w:vAlign w:val="center"/>
          </w:tcPr>
          <w:p w:rsidR="00217203" w:rsidRPr="002940A5" w:rsidRDefault="00217203" w:rsidP="001A4E3F">
            <w:pPr>
              <w:autoSpaceDE w:val="0"/>
              <w:autoSpaceDN w:val="0"/>
              <w:adjustRightInd w:val="0"/>
              <w:spacing w:after="0" w:line="240" w:lineRule="auto"/>
              <w:rPr>
                <w:rFonts w:ascii="Times New Roman" w:hAnsi="Times New Roman"/>
                <w:sz w:val="24"/>
                <w:szCs w:val="24"/>
              </w:rPr>
            </w:pPr>
            <w:r w:rsidRPr="002940A5">
              <w:rPr>
                <w:rFonts w:ascii="Times New Roman" w:hAnsi="Times New Roman"/>
                <w:sz w:val="24"/>
                <w:szCs w:val="24"/>
              </w:rPr>
              <w:t>T</w:t>
            </w:r>
          </w:p>
        </w:tc>
        <w:tc>
          <w:tcPr>
            <w:tcW w:w="1291" w:type="dxa"/>
            <w:tcBorders>
              <w:left w:val="nil"/>
              <w:bottom w:val="single" w:sz="4" w:space="0" w:color="000000"/>
              <w:right w:val="nil"/>
            </w:tcBorders>
            <w:vAlign w:val="center"/>
          </w:tcPr>
          <w:p w:rsidR="00217203" w:rsidRPr="002940A5" w:rsidRDefault="00217203" w:rsidP="001A4E3F">
            <w:pPr>
              <w:autoSpaceDE w:val="0"/>
              <w:autoSpaceDN w:val="0"/>
              <w:adjustRightInd w:val="0"/>
              <w:spacing w:after="0" w:line="240" w:lineRule="auto"/>
              <w:rPr>
                <w:rFonts w:ascii="Times New Roman" w:hAnsi="Times New Roman"/>
                <w:sz w:val="24"/>
                <w:szCs w:val="24"/>
              </w:rPr>
            </w:pPr>
            <w:r w:rsidRPr="002940A5">
              <w:rPr>
                <w:rFonts w:ascii="Times New Roman" w:hAnsi="Times New Roman"/>
                <w:sz w:val="24"/>
                <w:szCs w:val="24"/>
              </w:rPr>
              <w:t>Df</w:t>
            </w:r>
          </w:p>
        </w:tc>
        <w:tc>
          <w:tcPr>
            <w:tcW w:w="1821" w:type="dxa"/>
            <w:tcBorders>
              <w:left w:val="nil"/>
              <w:bottom w:val="single" w:sz="4" w:space="0" w:color="000000"/>
              <w:right w:val="nil"/>
            </w:tcBorders>
            <w:vAlign w:val="center"/>
          </w:tcPr>
          <w:p w:rsidR="00217203" w:rsidRPr="002940A5" w:rsidRDefault="00217203" w:rsidP="001A4E3F">
            <w:pPr>
              <w:autoSpaceDE w:val="0"/>
              <w:autoSpaceDN w:val="0"/>
              <w:adjustRightInd w:val="0"/>
              <w:spacing w:after="0" w:line="240" w:lineRule="auto"/>
              <w:rPr>
                <w:rFonts w:ascii="Times New Roman" w:hAnsi="Times New Roman"/>
                <w:sz w:val="24"/>
                <w:szCs w:val="24"/>
              </w:rPr>
            </w:pPr>
            <w:r w:rsidRPr="002940A5">
              <w:rPr>
                <w:rFonts w:ascii="Times New Roman" w:hAnsi="Times New Roman"/>
                <w:sz w:val="24"/>
                <w:szCs w:val="24"/>
              </w:rPr>
              <w:t>Sig 2-tailed</w:t>
            </w:r>
          </w:p>
        </w:tc>
      </w:tr>
      <w:tr w:rsidR="002940A5" w:rsidRPr="002940A5" w:rsidTr="001A4E3F">
        <w:trPr>
          <w:trHeight w:val="586"/>
        </w:trPr>
        <w:tc>
          <w:tcPr>
            <w:tcW w:w="727" w:type="dxa"/>
            <w:vMerge w:val="restart"/>
            <w:tcBorders>
              <w:left w:val="nil"/>
              <w:bottom w:val="nil"/>
              <w:right w:val="nil"/>
            </w:tcBorders>
          </w:tcPr>
          <w:p w:rsidR="00217203" w:rsidRPr="002940A5" w:rsidRDefault="00217203" w:rsidP="001A4E3F">
            <w:pPr>
              <w:autoSpaceDE w:val="0"/>
              <w:autoSpaceDN w:val="0"/>
              <w:adjustRightInd w:val="0"/>
              <w:spacing w:after="0" w:line="240" w:lineRule="auto"/>
              <w:rPr>
                <w:rFonts w:ascii="Times New Roman" w:hAnsi="Times New Roman"/>
                <w:sz w:val="24"/>
                <w:szCs w:val="24"/>
              </w:rPr>
            </w:pPr>
            <w:r w:rsidRPr="002940A5">
              <w:rPr>
                <w:rFonts w:ascii="Times New Roman" w:hAnsi="Times New Roman"/>
                <w:sz w:val="24"/>
                <w:szCs w:val="24"/>
              </w:rPr>
              <w:t>PSAT</w:t>
            </w:r>
          </w:p>
        </w:tc>
        <w:tc>
          <w:tcPr>
            <w:tcW w:w="3323" w:type="dxa"/>
            <w:tcBorders>
              <w:left w:val="nil"/>
              <w:bottom w:val="nil"/>
              <w:right w:val="nil"/>
            </w:tcBorders>
            <w:vAlign w:val="bottom"/>
          </w:tcPr>
          <w:p w:rsidR="00217203" w:rsidRPr="002940A5" w:rsidRDefault="00217203" w:rsidP="001A4E3F">
            <w:pPr>
              <w:autoSpaceDE w:val="0"/>
              <w:autoSpaceDN w:val="0"/>
              <w:adjustRightInd w:val="0"/>
              <w:spacing w:after="0" w:line="240" w:lineRule="auto"/>
              <w:rPr>
                <w:rFonts w:ascii="Times New Roman" w:hAnsi="Times New Roman"/>
                <w:sz w:val="24"/>
                <w:szCs w:val="24"/>
              </w:rPr>
            </w:pPr>
            <w:r w:rsidRPr="002940A5">
              <w:rPr>
                <w:rFonts w:ascii="Times New Roman" w:hAnsi="Times New Roman"/>
                <w:sz w:val="24"/>
                <w:szCs w:val="24"/>
              </w:rPr>
              <w:t>Equal Variances Assumed</w:t>
            </w:r>
          </w:p>
        </w:tc>
        <w:tc>
          <w:tcPr>
            <w:tcW w:w="1103" w:type="dxa"/>
            <w:tcBorders>
              <w:left w:val="nil"/>
              <w:bottom w:val="nil"/>
              <w:right w:val="nil"/>
            </w:tcBorders>
            <w:vAlign w:val="center"/>
          </w:tcPr>
          <w:p w:rsidR="00217203" w:rsidRPr="002940A5" w:rsidRDefault="00217203" w:rsidP="001A4E3F">
            <w:pPr>
              <w:autoSpaceDE w:val="0"/>
              <w:autoSpaceDN w:val="0"/>
              <w:adjustRightInd w:val="0"/>
              <w:spacing w:after="0" w:line="240" w:lineRule="auto"/>
              <w:rPr>
                <w:rFonts w:ascii="Times New Roman" w:hAnsi="Times New Roman"/>
                <w:sz w:val="24"/>
                <w:szCs w:val="24"/>
              </w:rPr>
            </w:pPr>
            <w:r w:rsidRPr="002940A5">
              <w:rPr>
                <w:rFonts w:ascii="Times New Roman" w:hAnsi="Times New Roman"/>
                <w:sz w:val="24"/>
                <w:szCs w:val="24"/>
              </w:rPr>
              <w:t>1.789</w:t>
            </w:r>
          </w:p>
        </w:tc>
        <w:tc>
          <w:tcPr>
            <w:tcW w:w="1291" w:type="dxa"/>
            <w:tcBorders>
              <w:left w:val="nil"/>
              <w:bottom w:val="nil"/>
              <w:right w:val="nil"/>
            </w:tcBorders>
            <w:vAlign w:val="center"/>
          </w:tcPr>
          <w:p w:rsidR="00217203" w:rsidRPr="002940A5" w:rsidRDefault="00217203" w:rsidP="001A4E3F">
            <w:pPr>
              <w:autoSpaceDE w:val="0"/>
              <w:autoSpaceDN w:val="0"/>
              <w:adjustRightInd w:val="0"/>
              <w:spacing w:after="0" w:line="240" w:lineRule="auto"/>
              <w:rPr>
                <w:rFonts w:ascii="Times New Roman" w:hAnsi="Times New Roman"/>
                <w:sz w:val="24"/>
                <w:szCs w:val="24"/>
              </w:rPr>
            </w:pPr>
            <w:r w:rsidRPr="002940A5">
              <w:rPr>
                <w:rFonts w:ascii="Times New Roman" w:hAnsi="Times New Roman"/>
                <w:sz w:val="24"/>
                <w:szCs w:val="24"/>
              </w:rPr>
              <w:t>143</w:t>
            </w:r>
          </w:p>
        </w:tc>
        <w:tc>
          <w:tcPr>
            <w:tcW w:w="1821" w:type="dxa"/>
            <w:tcBorders>
              <w:left w:val="nil"/>
              <w:bottom w:val="nil"/>
              <w:right w:val="nil"/>
            </w:tcBorders>
            <w:vAlign w:val="center"/>
          </w:tcPr>
          <w:p w:rsidR="00217203" w:rsidRPr="002940A5" w:rsidRDefault="00217203" w:rsidP="001A4E3F">
            <w:pPr>
              <w:autoSpaceDE w:val="0"/>
              <w:autoSpaceDN w:val="0"/>
              <w:adjustRightInd w:val="0"/>
              <w:spacing w:after="0" w:line="240" w:lineRule="auto"/>
              <w:rPr>
                <w:rFonts w:ascii="Times New Roman" w:hAnsi="Times New Roman"/>
                <w:sz w:val="24"/>
                <w:szCs w:val="24"/>
              </w:rPr>
            </w:pPr>
            <w:r w:rsidRPr="002940A5">
              <w:rPr>
                <w:rFonts w:ascii="Times New Roman" w:hAnsi="Times New Roman"/>
                <w:sz w:val="24"/>
                <w:szCs w:val="24"/>
              </w:rPr>
              <w:t>0.063</w:t>
            </w:r>
          </w:p>
        </w:tc>
      </w:tr>
      <w:tr w:rsidR="002940A5" w:rsidRPr="002940A5" w:rsidTr="001A4E3F">
        <w:trPr>
          <w:trHeight w:val="156"/>
        </w:trPr>
        <w:tc>
          <w:tcPr>
            <w:tcW w:w="727" w:type="dxa"/>
            <w:vMerge/>
            <w:tcBorders>
              <w:top w:val="nil"/>
              <w:left w:val="nil"/>
              <w:bottom w:val="single" w:sz="4" w:space="0" w:color="auto"/>
              <w:right w:val="nil"/>
            </w:tcBorders>
          </w:tcPr>
          <w:p w:rsidR="00217203" w:rsidRPr="002940A5" w:rsidRDefault="00217203" w:rsidP="001A4E3F">
            <w:pPr>
              <w:autoSpaceDE w:val="0"/>
              <w:autoSpaceDN w:val="0"/>
              <w:adjustRightInd w:val="0"/>
              <w:spacing w:after="0" w:line="240" w:lineRule="auto"/>
              <w:rPr>
                <w:rFonts w:ascii="Times New Roman" w:hAnsi="Times New Roman"/>
                <w:sz w:val="24"/>
                <w:szCs w:val="24"/>
              </w:rPr>
            </w:pPr>
          </w:p>
        </w:tc>
        <w:tc>
          <w:tcPr>
            <w:tcW w:w="3323" w:type="dxa"/>
            <w:tcBorders>
              <w:top w:val="nil"/>
              <w:left w:val="nil"/>
              <w:bottom w:val="single" w:sz="4" w:space="0" w:color="auto"/>
              <w:right w:val="nil"/>
            </w:tcBorders>
            <w:vAlign w:val="bottom"/>
          </w:tcPr>
          <w:p w:rsidR="00217203" w:rsidRPr="002940A5" w:rsidRDefault="00217203" w:rsidP="001A4E3F">
            <w:pPr>
              <w:autoSpaceDE w:val="0"/>
              <w:autoSpaceDN w:val="0"/>
              <w:adjustRightInd w:val="0"/>
              <w:spacing w:after="0" w:line="240" w:lineRule="auto"/>
              <w:rPr>
                <w:rFonts w:ascii="Times New Roman" w:hAnsi="Times New Roman"/>
                <w:sz w:val="24"/>
                <w:szCs w:val="24"/>
              </w:rPr>
            </w:pPr>
            <w:r w:rsidRPr="002940A5">
              <w:rPr>
                <w:rFonts w:ascii="Times New Roman" w:hAnsi="Times New Roman"/>
                <w:sz w:val="24"/>
                <w:szCs w:val="24"/>
              </w:rPr>
              <w:t>Equal Variances not Assumed</w:t>
            </w:r>
          </w:p>
        </w:tc>
        <w:tc>
          <w:tcPr>
            <w:tcW w:w="1103" w:type="dxa"/>
            <w:tcBorders>
              <w:top w:val="nil"/>
              <w:left w:val="nil"/>
              <w:bottom w:val="single" w:sz="4" w:space="0" w:color="auto"/>
              <w:right w:val="nil"/>
            </w:tcBorders>
            <w:vAlign w:val="center"/>
          </w:tcPr>
          <w:p w:rsidR="00217203" w:rsidRPr="002940A5" w:rsidRDefault="00217203" w:rsidP="001A4E3F">
            <w:pPr>
              <w:autoSpaceDE w:val="0"/>
              <w:autoSpaceDN w:val="0"/>
              <w:adjustRightInd w:val="0"/>
              <w:spacing w:after="0" w:line="240" w:lineRule="auto"/>
              <w:rPr>
                <w:rFonts w:ascii="Times New Roman" w:hAnsi="Times New Roman"/>
                <w:sz w:val="24"/>
                <w:szCs w:val="24"/>
              </w:rPr>
            </w:pPr>
            <w:r w:rsidRPr="002940A5">
              <w:rPr>
                <w:rFonts w:ascii="Times New Roman" w:hAnsi="Times New Roman"/>
                <w:sz w:val="24"/>
                <w:szCs w:val="24"/>
              </w:rPr>
              <w:t>1.789</w:t>
            </w:r>
          </w:p>
        </w:tc>
        <w:tc>
          <w:tcPr>
            <w:tcW w:w="1291" w:type="dxa"/>
            <w:tcBorders>
              <w:top w:val="nil"/>
              <w:left w:val="nil"/>
              <w:bottom w:val="single" w:sz="4" w:space="0" w:color="auto"/>
              <w:right w:val="nil"/>
            </w:tcBorders>
            <w:vAlign w:val="center"/>
          </w:tcPr>
          <w:p w:rsidR="00217203" w:rsidRPr="002940A5" w:rsidRDefault="00217203" w:rsidP="001A4E3F">
            <w:pPr>
              <w:autoSpaceDE w:val="0"/>
              <w:autoSpaceDN w:val="0"/>
              <w:adjustRightInd w:val="0"/>
              <w:spacing w:after="0" w:line="240" w:lineRule="auto"/>
              <w:rPr>
                <w:rFonts w:ascii="Times New Roman" w:hAnsi="Times New Roman"/>
                <w:sz w:val="24"/>
                <w:szCs w:val="24"/>
              </w:rPr>
            </w:pPr>
            <w:r w:rsidRPr="002940A5">
              <w:rPr>
                <w:rFonts w:ascii="Times New Roman" w:hAnsi="Times New Roman"/>
                <w:sz w:val="24"/>
                <w:szCs w:val="24"/>
              </w:rPr>
              <w:t>142.30</w:t>
            </w:r>
          </w:p>
        </w:tc>
        <w:tc>
          <w:tcPr>
            <w:tcW w:w="1821" w:type="dxa"/>
            <w:tcBorders>
              <w:top w:val="nil"/>
              <w:left w:val="nil"/>
              <w:bottom w:val="single" w:sz="4" w:space="0" w:color="auto"/>
              <w:right w:val="nil"/>
            </w:tcBorders>
            <w:vAlign w:val="center"/>
          </w:tcPr>
          <w:p w:rsidR="00217203" w:rsidRPr="002940A5" w:rsidRDefault="00217203" w:rsidP="001A4E3F">
            <w:pPr>
              <w:autoSpaceDE w:val="0"/>
              <w:autoSpaceDN w:val="0"/>
              <w:adjustRightInd w:val="0"/>
              <w:spacing w:after="0" w:line="240" w:lineRule="auto"/>
              <w:rPr>
                <w:rFonts w:ascii="Times New Roman" w:hAnsi="Times New Roman"/>
                <w:sz w:val="24"/>
                <w:szCs w:val="24"/>
              </w:rPr>
            </w:pPr>
            <w:r w:rsidRPr="002940A5">
              <w:rPr>
                <w:rFonts w:ascii="Times New Roman" w:hAnsi="Times New Roman"/>
                <w:sz w:val="24"/>
                <w:szCs w:val="24"/>
              </w:rPr>
              <w:t>0.063</w:t>
            </w:r>
          </w:p>
        </w:tc>
      </w:tr>
    </w:tbl>
    <w:p w:rsidR="00217203" w:rsidRPr="00A3724D" w:rsidRDefault="00217203" w:rsidP="00217203">
      <w:pPr>
        <w:spacing w:after="0" w:line="360" w:lineRule="auto"/>
        <w:jc w:val="both"/>
        <w:rPr>
          <w:rFonts w:ascii="Times New Roman" w:hAnsi="Times New Roman" w:cs="Times New Roman"/>
          <w:color w:val="FF0000"/>
          <w:sz w:val="24"/>
          <w:szCs w:val="24"/>
        </w:rPr>
      </w:pPr>
    </w:p>
    <w:p w:rsidR="00217203" w:rsidRPr="002940A5" w:rsidRDefault="00217203" w:rsidP="00CA6D6E">
      <w:pPr>
        <w:spacing w:after="0" w:line="360" w:lineRule="auto"/>
        <w:jc w:val="both"/>
        <w:rPr>
          <w:rFonts w:ascii="Times New Roman" w:hAnsi="Times New Roman"/>
          <w:sz w:val="24"/>
          <w:szCs w:val="24"/>
        </w:rPr>
      </w:pPr>
      <w:r w:rsidRPr="002940A5">
        <w:rPr>
          <w:rFonts w:ascii="Times New Roman" w:hAnsi="Times New Roman"/>
          <w:sz w:val="24"/>
          <w:szCs w:val="24"/>
        </w:rPr>
        <w:lastRenderedPageBreak/>
        <w:t>Results in Table 3 show that the diff</w:t>
      </w:r>
      <w:r w:rsidR="00DE5F12" w:rsidRPr="002940A5">
        <w:rPr>
          <w:rFonts w:ascii="Times New Roman" w:hAnsi="Times New Roman"/>
          <w:sz w:val="24"/>
          <w:szCs w:val="24"/>
        </w:rPr>
        <w:t>erences in scores attained by E and C</w:t>
      </w:r>
      <w:r w:rsidRPr="002940A5">
        <w:rPr>
          <w:rFonts w:ascii="Times New Roman" w:hAnsi="Times New Roman"/>
          <w:sz w:val="24"/>
          <w:szCs w:val="24"/>
        </w:rPr>
        <w:t xml:space="preserve"> was not statistically significant (t</w:t>
      </w:r>
      <w:r w:rsidRPr="002940A5">
        <w:rPr>
          <w:rFonts w:ascii="Times New Roman" w:hAnsi="Times New Roman"/>
          <w:sz w:val="24"/>
          <w:szCs w:val="24"/>
          <w:vertAlign w:val="subscript"/>
        </w:rPr>
        <w:t xml:space="preserve">143 </w:t>
      </w:r>
      <w:r w:rsidRPr="002940A5">
        <w:rPr>
          <w:rFonts w:ascii="Times New Roman" w:hAnsi="Times New Roman"/>
          <w:sz w:val="24"/>
          <w:szCs w:val="24"/>
        </w:rPr>
        <w:t>=1.789 P&gt;0.05). This implied that the entry behavior on problem solving abilities was equivalent to both groups.</w:t>
      </w:r>
    </w:p>
    <w:p w:rsidR="00217203" w:rsidRPr="002940A5" w:rsidRDefault="00217203" w:rsidP="00CA6D6E">
      <w:pPr>
        <w:spacing w:after="0" w:line="360" w:lineRule="auto"/>
        <w:jc w:val="both"/>
        <w:rPr>
          <w:rFonts w:ascii="Times New Roman" w:hAnsi="Times New Roman"/>
          <w:b/>
          <w:sz w:val="24"/>
          <w:szCs w:val="24"/>
        </w:rPr>
      </w:pPr>
      <w:r w:rsidRPr="002940A5">
        <w:rPr>
          <w:rFonts w:ascii="Times New Roman" w:hAnsi="Times New Roman"/>
          <w:b/>
          <w:sz w:val="24"/>
          <w:szCs w:val="24"/>
        </w:rPr>
        <w:t>8.2</w:t>
      </w:r>
      <w:r w:rsidRPr="002940A5">
        <w:rPr>
          <w:rFonts w:ascii="Times New Roman" w:hAnsi="Times New Roman"/>
          <w:b/>
          <w:sz w:val="24"/>
          <w:szCs w:val="24"/>
        </w:rPr>
        <w:tab/>
        <w:t>Results of post-test</w:t>
      </w:r>
    </w:p>
    <w:p w:rsidR="00217203" w:rsidRPr="002940A5" w:rsidRDefault="00217203" w:rsidP="00CA6D6E">
      <w:pPr>
        <w:spacing w:after="0" w:line="360" w:lineRule="auto"/>
        <w:rPr>
          <w:rFonts w:ascii="Times New Roman" w:hAnsi="Times New Roman"/>
          <w:sz w:val="24"/>
          <w:szCs w:val="24"/>
          <w:u w:val="single"/>
        </w:rPr>
      </w:pPr>
      <w:r w:rsidRPr="002940A5">
        <w:rPr>
          <w:rFonts w:ascii="Times New Roman" w:hAnsi="Times New Roman"/>
          <w:sz w:val="24"/>
          <w:szCs w:val="24"/>
        </w:rPr>
        <w:t>Table 4:</w:t>
      </w:r>
      <w:r w:rsidR="00DE5F12" w:rsidRPr="002940A5">
        <w:rPr>
          <w:rFonts w:ascii="Times New Roman" w:hAnsi="Times New Roman"/>
          <w:sz w:val="24"/>
          <w:szCs w:val="24"/>
          <w:u w:val="single"/>
        </w:rPr>
        <w:t xml:space="preserve"> Posttest Mean-scores and Standard Deviation</w:t>
      </w:r>
      <w:r w:rsidRPr="002940A5">
        <w:rPr>
          <w:rFonts w:ascii="Times New Roman" w:hAnsi="Times New Roman"/>
          <w:sz w:val="24"/>
          <w:szCs w:val="24"/>
          <w:u w:val="single"/>
        </w:rPr>
        <w:t xml:space="preserve"> on PSAT </w:t>
      </w:r>
    </w:p>
    <w:p w:rsidR="00217203" w:rsidRPr="002940A5" w:rsidRDefault="00217203" w:rsidP="00217203">
      <w:pPr>
        <w:spacing w:after="0" w:line="276" w:lineRule="auto"/>
        <w:rPr>
          <w:rFonts w:ascii="Times New Roman" w:hAnsi="Times New Roman"/>
          <w:sz w:val="16"/>
          <w:szCs w:val="16"/>
          <w:u w:val="single"/>
        </w:rPr>
      </w:pPr>
    </w:p>
    <w:tbl>
      <w:tblPr>
        <w:tblW w:w="8323" w:type="dxa"/>
        <w:tblInd w:w="1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66"/>
        <w:gridCol w:w="1481"/>
        <w:gridCol w:w="1777"/>
        <w:gridCol w:w="2499"/>
      </w:tblGrid>
      <w:tr w:rsidR="002940A5" w:rsidRPr="002940A5" w:rsidTr="001A4E3F">
        <w:trPr>
          <w:trHeight w:val="279"/>
        </w:trPr>
        <w:tc>
          <w:tcPr>
            <w:tcW w:w="2566" w:type="dxa"/>
            <w:tcBorders>
              <w:left w:val="nil"/>
              <w:bottom w:val="single" w:sz="4" w:space="0" w:color="000000"/>
              <w:right w:val="nil"/>
            </w:tcBorders>
            <w:vAlign w:val="center"/>
          </w:tcPr>
          <w:p w:rsidR="00217203" w:rsidRPr="002940A5" w:rsidRDefault="00217203" w:rsidP="001A4E3F">
            <w:pPr>
              <w:autoSpaceDE w:val="0"/>
              <w:autoSpaceDN w:val="0"/>
              <w:adjustRightInd w:val="0"/>
              <w:spacing w:after="0" w:line="240" w:lineRule="auto"/>
              <w:rPr>
                <w:rFonts w:ascii="Times New Roman" w:hAnsi="Times New Roman"/>
                <w:sz w:val="24"/>
                <w:szCs w:val="24"/>
              </w:rPr>
            </w:pPr>
            <w:r w:rsidRPr="002940A5">
              <w:rPr>
                <w:rFonts w:ascii="Times New Roman" w:hAnsi="Times New Roman"/>
                <w:sz w:val="24"/>
                <w:szCs w:val="24"/>
              </w:rPr>
              <w:t>Group</w:t>
            </w:r>
          </w:p>
        </w:tc>
        <w:tc>
          <w:tcPr>
            <w:tcW w:w="1481" w:type="dxa"/>
            <w:tcBorders>
              <w:left w:val="nil"/>
              <w:bottom w:val="single" w:sz="4" w:space="0" w:color="000000"/>
              <w:right w:val="nil"/>
            </w:tcBorders>
            <w:vAlign w:val="center"/>
          </w:tcPr>
          <w:p w:rsidR="00217203" w:rsidRPr="002940A5" w:rsidRDefault="00217203" w:rsidP="001A4E3F">
            <w:pPr>
              <w:autoSpaceDE w:val="0"/>
              <w:autoSpaceDN w:val="0"/>
              <w:adjustRightInd w:val="0"/>
              <w:spacing w:after="0" w:line="240" w:lineRule="auto"/>
              <w:rPr>
                <w:rFonts w:ascii="Times New Roman" w:hAnsi="Times New Roman"/>
                <w:sz w:val="24"/>
                <w:szCs w:val="24"/>
              </w:rPr>
            </w:pPr>
            <w:r w:rsidRPr="002940A5">
              <w:rPr>
                <w:rFonts w:ascii="Times New Roman" w:hAnsi="Times New Roman"/>
                <w:sz w:val="24"/>
                <w:szCs w:val="24"/>
              </w:rPr>
              <w:t>N</w:t>
            </w:r>
          </w:p>
        </w:tc>
        <w:tc>
          <w:tcPr>
            <w:tcW w:w="1777" w:type="dxa"/>
            <w:tcBorders>
              <w:left w:val="nil"/>
              <w:bottom w:val="single" w:sz="4" w:space="0" w:color="000000"/>
              <w:right w:val="nil"/>
            </w:tcBorders>
            <w:vAlign w:val="center"/>
          </w:tcPr>
          <w:p w:rsidR="00217203" w:rsidRPr="002940A5" w:rsidRDefault="00217203" w:rsidP="001A4E3F">
            <w:pPr>
              <w:autoSpaceDE w:val="0"/>
              <w:autoSpaceDN w:val="0"/>
              <w:adjustRightInd w:val="0"/>
              <w:spacing w:after="0" w:line="240" w:lineRule="auto"/>
              <w:rPr>
                <w:rFonts w:ascii="Times New Roman" w:hAnsi="Times New Roman"/>
                <w:sz w:val="24"/>
                <w:szCs w:val="24"/>
              </w:rPr>
            </w:pPr>
            <w:r w:rsidRPr="002940A5">
              <w:rPr>
                <w:rFonts w:ascii="Times New Roman" w:hAnsi="Times New Roman"/>
                <w:sz w:val="24"/>
                <w:szCs w:val="24"/>
              </w:rPr>
              <w:t>Mean</w:t>
            </w:r>
          </w:p>
        </w:tc>
        <w:tc>
          <w:tcPr>
            <w:tcW w:w="2499" w:type="dxa"/>
            <w:tcBorders>
              <w:left w:val="nil"/>
              <w:bottom w:val="single" w:sz="4" w:space="0" w:color="000000"/>
              <w:right w:val="nil"/>
            </w:tcBorders>
            <w:vAlign w:val="center"/>
          </w:tcPr>
          <w:p w:rsidR="00217203" w:rsidRPr="002940A5" w:rsidRDefault="00217203" w:rsidP="001A4E3F">
            <w:pPr>
              <w:autoSpaceDE w:val="0"/>
              <w:autoSpaceDN w:val="0"/>
              <w:adjustRightInd w:val="0"/>
              <w:spacing w:after="0" w:line="240" w:lineRule="auto"/>
              <w:rPr>
                <w:rFonts w:ascii="Times New Roman" w:hAnsi="Times New Roman"/>
                <w:sz w:val="24"/>
                <w:szCs w:val="24"/>
              </w:rPr>
            </w:pPr>
            <w:r w:rsidRPr="002940A5">
              <w:rPr>
                <w:rFonts w:ascii="Times New Roman" w:hAnsi="Times New Roman"/>
                <w:sz w:val="24"/>
                <w:szCs w:val="24"/>
              </w:rPr>
              <w:t>Standard Deviation</w:t>
            </w:r>
          </w:p>
        </w:tc>
      </w:tr>
      <w:tr w:rsidR="002940A5" w:rsidRPr="002940A5" w:rsidTr="001A4E3F">
        <w:trPr>
          <w:trHeight w:val="279"/>
        </w:trPr>
        <w:tc>
          <w:tcPr>
            <w:tcW w:w="2566" w:type="dxa"/>
            <w:tcBorders>
              <w:left w:val="nil"/>
              <w:bottom w:val="nil"/>
              <w:right w:val="nil"/>
            </w:tcBorders>
          </w:tcPr>
          <w:p w:rsidR="00217203" w:rsidRPr="002940A5" w:rsidRDefault="00217203" w:rsidP="001A4E3F">
            <w:pPr>
              <w:autoSpaceDE w:val="0"/>
              <w:autoSpaceDN w:val="0"/>
              <w:adjustRightInd w:val="0"/>
              <w:spacing w:after="0" w:line="240" w:lineRule="auto"/>
              <w:jc w:val="both"/>
              <w:rPr>
                <w:rFonts w:ascii="Times New Roman" w:hAnsi="Times New Roman"/>
                <w:sz w:val="24"/>
                <w:szCs w:val="24"/>
              </w:rPr>
            </w:pPr>
            <w:r w:rsidRPr="002940A5">
              <w:rPr>
                <w:rFonts w:ascii="Times New Roman" w:hAnsi="Times New Roman"/>
                <w:sz w:val="24"/>
                <w:szCs w:val="24"/>
              </w:rPr>
              <w:t>E1</w:t>
            </w:r>
          </w:p>
        </w:tc>
        <w:tc>
          <w:tcPr>
            <w:tcW w:w="1481" w:type="dxa"/>
            <w:tcBorders>
              <w:left w:val="nil"/>
              <w:bottom w:val="nil"/>
              <w:right w:val="nil"/>
            </w:tcBorders>
            <w:vAlign w:val="center"/>
          </w:tcPr>
          <w:p w:rsidR="00217203" w:rsidRPr="002940A5" w:rsidRDefault="00217203" w:rsidP="001A4E3F">
            <w:pPr>
              <w:autoSpaceDE w:val="0"/>
              <w:autoSpaceDN w:val="0"/>
              <w:adjustRightInd w:val="0"/>
              <w:spacing w:after="0" w:line="240" w:lineRule="auto"/>
              <w:rPr>
                <w:rFonts w:ascii="Times New Roman" w:hAnsi="Times New Roman"/>
                <w:sz w:val="24"/>
                <w:szCs w:val="24"/>
              </w:rPr>
            </w:pPr>
            <w:r w:rsidRPr="002940A5">
              <w:rPr>
                <w:rFonts w:ascii="Times New Roman" w:hAnsi="Times New Roman"/>
                <w:sz w:val="24"/>
                <w:szCs w:val="24"/>
              </w:rPr>
              <w:t>72</w:t>
            </w:r>
          </w:p>
        </w:tc>
        <w:tc>
          <w:tcPr>
            <w:tcW w:w="1777" w:type="dxa"/>
            <w:tcBorders>
              <w:left w:val="nil"/>
              <w:bottom w:val="nil"/>
              <w:right w:val="nil"/>
            </w:tcBorders>
            <w:vAlign w:val="center"/>
          </w:tcPr>
          <w:p w:rsidR="00217203" w:rsidRPr="002940A5" w:rsidRDefault="00217203" w:rsidP="001A4E3F">
            <w:pPr>
              <w:autoSpaceDE w:val="0"/>
              <w:autoSpaceDN w:val="0"/>
              <w:adjustRightInd w:val="0"/>
              <w:spacing w:after="0" w:line="240" w:lineRule="auto"/>
              <w:rPr>
                <w:rFonts w:ascii="Times New Roman" w:hAnsi="Times New Roman"/>
                <w:sz w:val="24"/>
                <w:szCs w:val="24"/>
              </w:rPr>
            </w:pPr>
            <w:r w:rsidRPr="002940A5">
              <w:rPr>
                <w:rFonts w:ascii="Times New Roman" w:hAnsi="Times New Roman"/>
                <w:sz w:val="24"/>
                <w:szCs w:val="24"/>
              </w:rPr>
              <w:t>15.40</w:t>
            </w:r>
          </w:p>
        </w:tc>
        <w:tc>
          <w:tcPr>
            <w:tcW w:w="2499" w:type="dxa"/>
            <w:tcBorders>
              <w:left w:val="nil"/>
              <w:bottom w:val="nil"/>
              <w:right w:val="nil"/>
            </w:tcBorders>
            <w:vAlign w:val="center"/>
          </w:tcPr>
          <w:p w:rsidR="00217203" w:rsidRPr="002940A5" w:rsidRDefault="00217203" w:rsidP="001A4E3F">
            <w:pPr>
              <w:autoSpaceDE w:val="0"/>
              <w:autoSpaceDN w:val="0"/>
              <w:adjustRightInd w:val="0"/>
              <w:spacing w:after="0" w:line="240" w:lineRule="auto"/>
              <w:rPr>
                <w:rFonts w:ascii="Times New Roman" w:hAnsi="Times New Roman"/>
                <w:sz w:val="24"/>
                <w:szCs w:val="24"/>
              </w:rPr>
            </w:pPr>
            <w:r w:rsidRPr="002940A5">
              <w:rPr>
                <w:rFonts w:ascii="Times New Roman" w:hAnsi="Times New Roman"/>
                <w:sz w:val="24"/>
                <w:szCs w:val="24"/>
              </w:rPr>
              <w:t>9.17</w:t>
            </w:r>
          </w:p>
        </w:tc>
      </w:tr>
      <w:tr w:rsidR="002940A5" w:rsidRPr="002940A5" w:rsidTr="001A4E3F">
        <w:trPr>
          <w:trHeight w:val="279"/>
        </w:trPr>
        <w:tc>
          <w:tcPr>
            <w:tcW w:w="2566" w:type="dxa"/>
            <w:tcBorders>
              <w:top w:val="nil"/>
              <w:left w:val="nil"/>
              <w:bottom w:val="nil"/>
              <w:right w:val="nil"/>
            </w:tcBorders>
            <w:vAlign w:val="center"/>
          </w:tcPr>
          <w:p w:rsidR="00217203" w:rsidRPr="002940A5" w:rsidRDefault="00217203" w:rsidP="001A4E3F">
            <w:pPr>
              <w:autoSpaceDE w:val="0"/>
              <w:autoSpaceDN w:val="0"/>
              <w:adjustRightInd w:val="0"/>
              <w:spacing w:after="0" w:line="240" w:lineRule="auto"/>
              <w:jc w:val="both"/>
              <w:rPr>
                <w:rFonts w:ascii="Times New Roman" w:hAnsi="Times New Roman"/>
                <w:sz w:val="24"/>
                <w:szCs w:val="24"/>
              </w:rPr>
            </w:pPr>
            <w:r w:rsidRPr="002940A5">
              <w:rPr>
                <w:rFonts w:ascii="Times New Roman" w:hAnsi="Times New Roman"/>
                <w:sz w:val="24"/>
                <w:szCs w:val="24"/>
              </w:rPr>
              <w:t>C1</w:t>
            </w:r>
          </w:p>
        </w:tc>
        <w:tc>
          <w:tcPr>
            <w:tcW w:w="1481" w:type="dxa"/>
            <w:tcBorders>
              <w:top w:val="nil"/>
              <w:left w:val="nil"/>
              <w:bottom w:val="nil"/>
              <w:right w:val="nil"/>
            </w:tcBorders>
            <w:vAlign w:val="center"/>
          </w:tcPr>
          <w:p w:rsidR="00217203" w:rsidRPr="002940A5" w:rsidRDefault="00217203" w:rsidP="001A4E3F">
            <w:pPr>
              <w:autoSpaceDE w:val="0"/>
              <w:autoSpaceDN w:val="0"/>
              <w:adjustRightInd w:val="0"/>
              <w:spacing w:after="0" w:line="240" w:lineRule="auto"/>
              <w:rPr>
                <w:rFonts w:ascii="Times New Roman" w:hAnsi="Times New Roman"/>
                <w:sz w:val="24"/>
                <w:szCs w:val="24"/>
              </w:rPr>
            </w:pPr>
            <w:r w:rsidRPr="002940A5">
              <w:rPr>
                <w:rFonts w:ascii="Times New Roman" w:hAnsi="Times New Roman"/>
                <w:sz w:val="24"/>
                <w:szCs w:val="24"/>
              </w:rPr>
              <w:t>73</w:t>
            </w:r>
          </w:p>
        </w:tc>
        <w:tc>
          <w:tcPr>
            <w:tcW w:w="1777" w:type="dxa"/>
            <w:tcBorders>
              <w:top w:val="nil"/>
              <w:left w:val="nil"/>
              <w:bottom w:val="nil"/>
              <w:right w:val="nil"/>
            </w:tcBorders>
            <w:vAlign w:val="center"/>
          </w:tcPr>
          <w:p w:rsidR="00217203" w:rsidRPr="002940A5" w:rsidRDefault="00217203" w:rsidP="001A4E3F">
            <w:pPr>
              <w:autoSpaceDE w:val="0"/>
              <w:autoSpaceDN w:val="0"/>
              <w:adjustRightInd w:val="0"/>
              <w:spacing w:after="0" w:line="240" w:lineRule="auto"/>
              <w:rPr>
                <w:rFonts w:ascii="Times New Roman" w:hAnsi="Times New Roman"/>
                <w:sz w:val="24"/>
                <w:szCs w:val="24"/>
              </w:rPr>
            </w:pPr>
            <w:r w:rsidRPr="002940A5">
              <w:rPr>
                <w:rFonts w:ascii="Times New Roman" w:hAnsi="Times New Roman"/>
                <w:sz w:val="24"/>
                <w:szCs w:val="24"/>
              </w:rPr>
              <w:t>12.73</w:t>
            </w:r>
          </w:p>
        </w:tc>
        <w:tc>
          <w:tcPr>
            <w:tcW w:w="2499" w:type="dxa"/>
            <w:tcBorders>
              <w:top w:val="nil"/>
              <w:left w:val="nil"/>
              <w:bottom w:val="nil"/>
              <w:right w:val="nil"/>
            </w:tcBorders>
            <w:vAlign w:val="center"/>
          </w:tcPr>
          <w:p w:rsidR="00217203" w:rsidRPr="002940A5" w:rsidRDefault="00217203" w:rsidP="001A4E3F">
            <w:pPr>
              <w:autoSpaceDE w:val="0"/>
              <w:autoSpaceDN w:val="0"/>
              <w:adjustRightInd w:val="0"/>
              <w:spacing w:after="0" w:line="240" w:lineRule="auto"/>
              <w:rPr>
                <w:rFonts w:ascii="Times New Roman" w:hAnsi="Times New Roman"/>
                <w:sz w:val="24"/>
                <w:szCs w:val="24"/>
              </w:rPr>
            </w:pPr>
            <w:r w:rsidRPr="002940A5">
              <w:rPr>
                <w:rFonts w:ascii="Times New Roman" w:hAnsi="Times New Roman"/>
                <w:sz w:val="24"/>
                <w:szCs w:val="24"/>
              </w:rPr>
              <w:t>10.35</w:t>
            </w:r>
          </w:p>
        </w:tc>
      </w:tr>
    </w:tbl>
    <w:p w:rsidR="00217203" w:rsidRPr="00A3724D" w:rsidRDefault="00217203" w:rsidP="00217203">
      <w:pPr>
        <w:autoSpaceDE w:val="0"/>
        <w:autoSpaceDN w:val="0"/>
        <w:adjustRightInd w:val="0"/>
        <w:spacing w:after="0"/>
        <w:jc w:val="both"/>
        <w:rPr>
          <w:rFonts w:ascii="Times New Roman" w:hAnsi="Times New Roman"/>
          <w:color w:val="FF0000"/>
          <w:sz w:val="24"/>
          <w:szCs w:val="24"/>
        </w:rPr>
      </w:pPr>
    </w:p>
    <w:p w:rsidR="00217203" w:rsidRPr="002940A5" w:rsidRDefault="00217203" w:rsidP="00CA6D6E">
      <w:pPr>
        <w:autoSpaceDE w:val="0"/>
        <w:autoSpaceDN w:val="0"/>
        <w:adjustRightInd w:val="0"/>
        <w:spacing w:after="0" w:line="360" w:lineRule="auto"/>
        <w:jc w:val="both"/>
        <w:rPr>
          <w:rFonts w:ascii="Times New Roman" w:hAnsi="Times New Roman"/>
          <w:sz w:val="24"/>
          <w:szCs w:val="24"/>
        </w:rPr>
      </w:pPr>
      <w:r w:rsidRPr="002940A5">
        <w:rPr>
          <w:rFonts w:ascii="Times New Roman" w:hAnsi="Times New Roman"/>
          <w:sz w:val="24"/>
          <w:szCs w:val="24"/>
        </w:rPr>
        <w:t xml:space="preserve">Results presented in Table 4 </w:t>
      </w:r>
      <w:r w:rsidR="00DE5F12" w:rsidRPr="002940A5">
        <w:rPr>
          <w:rFonts w:ascii="Times New Roman" w:hAnsi="Times New Roman"/>
          <w:sz w:val="24"/>
          <w:szCs w:val="24"/>
        </w:rPr>
        <w:t>indicate that group E</w:t>
      </w:r>
      <w:r w:rsidRPr="002940A5">
        <w:rPr>
          <w:rFonts w:ascii="Times New Roman" w:hAnsi="Times New Roman"/>
          <w:sz w:val="24"/>
          <w:szCs w:val="24"/>
        </w:rPr>
        <w:t xml:space="preserve"> achieved a post test of 15.40 making an improvement of 5.17 while control</w:t>
      </w:r>
      <w:r w:rsidR="00DE5F12" w:rsidRPr="002940A5">
        <w:rPr>
          <w:rFonts w:ascii="Times New Roman" w:hAnsi="Times New Roman"/>
          <w:sz w:val="24"/>
          <w:szCs w:val="24"/>
        </w:rPr>
        <w:t xml:space="preserve"> groups C</w:t>
      </w:r>
      <w:r w:rsidRPr="002940A5">
        <w:rPr>
          <w:rFonts w:ascii="Times New Roman" w:hAnsi="Times New Roman"/>
          <w:sz w:val="24"/>
          <w:szCs w:val="24"/>
        </w:rPr>
        <w:t xml:space="preserve"> had 8.97 at a difference of 3.76. Higher performance by experimental group could be attributed to intervention of Metacognitive Strategies. To determine whether the difference was statistically significant on problem solving abilities, analysis of variance (ANOVA) was run. Results are presented in Table 5.</w:t>
      </w:r>
    </w:p>
    <w:p w:rsidR="00217203" w:rsidRPr="00A3724D" w:rsidRDefault="00217203" w:rsidP="00217203">
      <w:pPr>
        <w:autoSpaceDE w:val="0"/>
        <w:autoSpaceDN w:val="0"/>
        <w:adjustRightInd w:val="0"/>
        <w:spacing w:after="0" w:line="276" w:lineRule="auto"/>
        <w:jc w:val="both"/>
        <w:rPr>
          <w:rFonts w:ascii="Times New Roman" w:hAnsi="Times New Roman"/>
          <w:color w:val="FF0000"/>
          <w:sz w:val="24"/>
          <w:szCs w:val="24"/>
        </w:rPr>
      </w:pPr>
    </w:p>
    <w:p w:rsidR="00217203" w:rsidRPr="005C3AC5" w:rsidRDefault="00217203" w:rsidP="00217203">
      <w:pPr>
        <w:autoSpaceDE w:val="0"/>
        <w:autoSpaceDN w:val="0"/>
        <w:adjustRightInd w:val="0"/>
        <w:spacing w:after="0" w:line="276" w:lineRule="auto"/>
        <w:jc w:val="both"/>
        <w:rPr>
          <w:rFonts w:ascii="Times New Roman" w:hAnsi="Times New Roman"/>
          <w:bCs/>
          <w:sz w:val="24"/>
          <w:szCs w:val="24"/>
          <w:u w:val="single"/>
        </w:rPr>
      </w:pPr>
      <w:r w:rsidRPr="005C3AC5">
        <w:rPr>
          <w:rFonts w:ascii="Times New Roman" w:hAnsi="Times New Roman"/>
          <w:sz w:val="24"/>
          <w:szCs w:val="24"/>
        </w:rPr>
        <w:t xml:space="preserve">Table 5: </w:t>
      </w:r>
      <w:r w:rsidRPr="005C3AC5">
        <w:rPr>
          <w:rFonts w:ascii="Times New Roman" w:hAnsi="Times New Roman"/>
          <w:bCs/>
          <w:sz w:val="24"/>
          <w:szCs w:val="24"/>
          <w:u w:val="single"/>
        </w:rPr>
        <w:t xml:space="preserve">ANOVA on PSAT Post-test </w:t>
      </w:r>
    </w:p>
    <w:p w:rsidR="00217203" w:rsidRPr="005C3AC5" w:rsidRDefault="00217203" w:rsidP="00217203">
      <w:pPr>
        <w:autoSpaceDE w:val="0"/>
        <w:autoSpaceDN w:val="0"/>
        <w:adjustRightInd w:val="0"/>
        <w:spacing w:after="0" w:line="276" w:lineRule="auto"/>
        <w:jc w:val="both"/>
        <w:rPr>
          <w:rFonts w:ascii="Times New Roman" w:hAnsi="Times New Roman"/>
          <w:bCs/>
          <w:sz w:val="16"/>
          <w:szCs w:val="16"/>
          <w:u w:val="single"/>
        </w:rPr>
      </w:pPr>
    </w:p>
    <w:tbl>
      <w:tblPr>
        <w:tblW w:w="0" w:type="auto"/>
        <w:tblInd w:w="1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80"/>
        <w:gridCol w:w="1980"/>
        <w:gridCol w:w="900"/>
        <w:gridCol w:w="1530"/>
        <w:gridCol w:w="1080"/>
        <w:gridCol w:w="929"/>
      </w:tblGrid>
      <w:tr w:rsidR="005C3AC5" w:rsidRPr="005C3AC5" w:rsidTr="001A4E3F">
        <w:tc>
          <w:tcPr>
            <w:tcW w:w="1980" w:type="dxa"/>
            <w:tcBorders>
              <w:left w:val="nil"/>
              <w:bottom w:val="single" w:sz="4" w:space="0" w:color="000000"/>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p>
        </w:tc>
        <w:tc>
          <w:tcPr>
            <w:tcW w:w="1980" w:type="dxa"/>
            <w:tcBorders>
              <w:left w:val="nil"/>
              <w:bottom w:val="single" w:sz="4" w:space="0" w:color="000000"/>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r w:rsidRPr="005C3AC5">
              <w:rPr>
                <w:rFonts w:ascii="Times New Roman" w:hAnsi="Times New Roman"/>
                <w:sz w:val="24"/>
                <w:szCs w:val="24"/>
              </w:rPr>
              <w:t>Sum of Squares</w:t>
            </w:r>
          </w:p>
        </w:tc>
        <w:tc>
          <w:tcPr>
            <w:tcW w:w="900" w:type="dxa"/>
            <w:tcBorders>
              <w:left w:val="nil"/>
              <w:bottom w:val="single" w:sz="4" w:space="0" w:color="000000"/>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r w:rsidRPr="005C3AC5">
              <w:rPr>
                <w:rFonts w:ascii="Times New Roman" w:hAnsi="Times New Roman"/>
                <w:sz w:val="24"/>
                <w:szCs w:val="24"/>
              </w:rPr>
              <w:t>Df</w:t>
            </w:r>
          </w:p>
        </w:tc>
        <w:tc>
          <w:tcPr>
            <w:tcW w:w="1530" w:type="dxa"/>
            <w:tcBorders>
              <w:left w:val="nil"/>
              <w:bottom w:val="single" w:sz="4" w:space="0" w:color="000000"/>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r w:rsidRPr="005C3AC5">
              <w:rPr>
                <w:rFonts w:ascii="Times New Roman" w:hAnsi="Times New Roman"/>
                <w:sz w:val="24"/>
                <w:szCs w:val="24"/>
              </w:rPr>
              <w:t>Mean Square</w:t>
            </w:r>
          </w:p>
        </w:tc>
        <w:tc>
          <w:tcPr>
            <w:tcW w:w="1080" w:type="dxa"/>
            <w:tcBorders>
              <w:left w:val="nil"/>
              <w:bottom w:val="single" w:sz="4" w:space="0" w:color="000000"/>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r w:rsidRPr="005C3AC5">
              <w:rPr>
                <w:rFonts w:ascii="Times New Roman" w:hAnsi="Times New Roman"/>
                <w:sz w:val="24"/>
                <w:szCs w:val="24"/>
              </w:rPr>
              <w:t>F</w:t>
            </w:r>
          </w:p>
        </w:tc>
        <w:tc>
          <w:tcPr>
            <w:tcW w:w="929" w:type="dxa"/>
            <w:tcBorders>
              <w:left w:val="nil"/>
              <w:bottom w:val="single" w:sz="4" w:space="0" w:color="000000"/>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r w:rsidRPr="005C3AC5">
              <w:rPr>
                <w:rFonts w:ascii="Times New Roman" w:hAnsi="Times New Roman"/>
                <w:sz w:val="24"/>
                <w:szCs w:val="24"/>
              </w:rPr>
              <w:t>Sig</w:t>
            </w:r>
          </w:p>
        </w:tc>
      </w:tr>
      <w:tr w:rsidR="005C3AC5" w:rsidRPr="005C3AC5" w:rsidTr="001A4E3F">
        <w:tc>
          <w:tcPr>
            <w:tcW w:w="1980" w:type="dxa"/>
            <w:tcBorders>
              <w:left w:val="nil"/>
              <w:bottom w:val="nil"/>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r w:rsidRPr="005C3AC5">
              <w:rPr>
                <w:rFonts w:ascii="Times New Roman" w:hAnsi="Times New Roman"/>
                <w:sz w:val="24"/>
                <w:szCs w:val="24"/>
              </w:rPr>
              <w:t>Between Groups</w:t>
            </w:r>
          </w:p>
        </w:tc>
        <w:tc>
          <w:tcPr>
            <w:tcW w:w="1980" w:type="dxa"/>
            <w:tcBorders>
              <w:left w:val="nil"/>
              <w:bottom w:val="nil"/>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r w:rsidRPr="005C3AC5">
              <w:rPr>
                <w:rFonts w:ascii="Times New Roman" w:hAnsi="Times New Roman"/>
                <w:sz w:val="24"/>
                <w:szCs w:val="24"/>
              </w:rPr>
              <w:t>19901.862</w:t>
            </w:r>
          </w:p>
        </w:tc>
        <w:tc>
          <w:tcPr>
            <w:tcW w:w="900" w:type="dxa"/>
            <w:tcBorders>
              <w:left w:val="nil"/>
              <w:bottom w:val="nil"/>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r w:rsidRPr="005C3AC5">
              <w:rPr>
                <w:rFonts w:ascii="Times New Roman" w:hAnsi="Times New Roman"/>
                <w:sz w:val="24"/>
                <w:szCs w:val="24"/>
              </w:rPr>
              <w:t>1</w:t>
            </w:r>
          </w:p>
        </w:tc>
        <w:tc>
          <w:tcPr>
            <w:tcW w:w="1530" w:type="dxa"/>
            <w:tcBorders>
              <w:left w:val="nil"/>
              <w:bottom w:val="nil"/>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r w:rsidRPr="005C3AC5">
              <w:rPr>
                <w:rFonts w:ascii="Times New Roman" w:hAnsi="Times New Roman"/>
                <w:sz w:val="24"/>
                <w:szCs w:val="24"/>
              </w:rPr>
              <w:t>19901.862</w:t>
            </w:r>
          </w:p>
        </w:tc>
        <w:tc>
          <w:tcPr>
            <w:tcW w:w="1080" w:type="dxa"/>
            <w:tcBorders>
              <w:left w:val="nil"/>
              <w:bottom w:val="nil"/>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r w:rsidRPr="005C3AC5">
              <w:rPr>
                <w:rFonts w:ascii="Times New Roman" w:hAnsi="Times New Roman"/>
                <w:sz w:val="24"/>
                <w:szCs w:val="24"/>
              </w:rPr>
              <w:t>169.856</w:t>
            </w:r>
          </w:p>
        </w:tc>
        <w:tc>
          <w:tcPr>
            <w:tcW w:w="929" w:type="dxa"/>
            <w:tcBorders>
              <w:left w:val="nil"/>
              <w:bottom w:val="nil"/>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r w:rsidRPr="005C3AC5">
              <w:rPr>
                <w:rFonts w:ascii="Times New Roman" w:hAnsi="Times New Roman"/>
                <w:sz w:val="24"/>
                <w:szCs w:val="24"/>
              </w:rPr>
              <w:t>0.000</w:t>
            </w:r>
          </w:p>
        </w:tc>
      </w:tr>
      <w:tr w:rsidR="005C3AC5" w:rsidRPr="005C3AC5" w:rsidTr="001A4E3F">
        <w:tc>
          <w:tcPr>
            <w:tcW w:w="1980" w:type="dxa"/>
            <w:tcBorders>
              <w:top w:val="nil"/>
              <w:left w:val="nil"/>
              <w:bottom w:val="nil"/>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r w:rsidRPr="005C3AC5">
              <w:rPr>
                <w:rFonts w:ascii="Times New Roman" w:hAnsi="Times New Roman"/>
                <w:sz w:val="24"/>
                <w:szCs w:val="24"/>
              </w:rPr>
              <w:t>Within Groups</w:t>
            </w:r>
          </w:p>
        </w:tc>
        <w:tc>
          <w:tcPr>
            <w:tcW w:w="1980" w:type="dxa"/>
            <w:tcBorders>
              <w:top w:val="nil"/>
              <w:left w:val="nil"/>
              <w:bottom w:val="nil"/>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r w:rsidRPr="005C3AC5">
              <w:rPr>
                <w:rFonts w:ascii="Times New Roman" w:hAnsi="Times New Roman"/>
                <w:sz w:val="24"/>
                <w:szCs w:val="24"/>
              </w:rPr>
              <w:t>16755.237</w:t>
            </w:r>
          </w:p>
        </w:tc>
        <w:tc>
          <w:tcPr>
            <w:tcW w:w="900" w:type="dxa"/>
            <w:tcBorders>
              <w:top w:val="nil"/>
              <w:left w:val="nil"/>
              <w:bottom w:val="nil"/>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r w:rsidRPr="005C3AC5">
              <w:rPr>
                <w:rFonts w:ascii="Times New Roman" w:hAnsi="Times New Roman"/>
                <w:sz w:val="24"/>
                <w:szCs w:val="24"/>
              </w:rPr>
              <w:t>143</w:t>
            </w:r>
          </w:p>
        </w:tc>
        <w:tc>
          <w:tcPr>
            <w:tcW w:w="1530" w:type="dxa"/>
            <w:tcBorders>
              <w:top w:val="nil"/>
              <w:left w:val="nil"/>
              <w:bottom w:val="nil"/>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r w:rsidRPr="005C3AC5">
              <w:rPr>
                <w:rFonts w:ascii="Times New Roman" w:hAnsi="Times New Roman"/>
                <w:sz w:val="24"/>
                <w:szCs w:val="24"/>
              </w:rPr>
              <w:t>117.169</w:t>
            </w:r>
          </w:p>
        </w:tc>
        <w:tc>
          <w:tcPr>
            <w:tcW w:w="1080" w:type="dxa"/>
            <w:tcBorders>
              <w:top w:val="nil"/>
              <w:left w:val="nil"/>
              <w:bottom w:val="nil"/>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p>
        </w:tc>
        <w:tc>
          <w:tcPr>
            <w:tcW w:w="929" w:type="dxa"/>
            <w:tcBorders>
              <w:top w:val="nil"/>
              <w:left w:val="nil"/>
              <w:bottom w:val="nil"/>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p>
        </w:tc>
      </w:tr>
      <w:tr w:rsidR="00217203" w:rsidRPr="005C3AC5" w:rsidTr="001A4E3F">
        <w:tc>
          <w:tcPr>
            <w:tcW w:w="1980" w:type="dxa"/>
            <w:tcBorders>
              <w:top w:val="nil"/>
              <w:left w:val="nil"/>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r w:rsidRPr="005C3AC5">
              <w:rPr>
                <w:rFonts w:ascii="Times New Roman" w:hAnsi="Times New Roman"/>
                <w:sz w:val="24"/>
                <w:szCs w:val="24"/>
              </w:rPr>
              <w:t>Total</w:t>
            </w:r>
          </w:p>
        </w:tc>
        <w:tc>
          <w:tcPr>
            <w:tcW w:w="1980" w:type="dxa"/>
            <w:tcBorders>
              <w:top w:val="nil"/>
              <w:left w:val="nil"/>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r w:rsidRPr="005C3AC5">
              <w:rPr>
                <w:rFonts w:ascii="Times New Roman" w:hAnsi="Times New Roman"/>
                <w:sz w:val="24"/>
                <w:szCs w:val="24"/>
              </w:rPr>
              <w:t>36657.099</w:t>
            </w:r>
          </w:p>
        </w:tc>
        <w:tc>
          <w:tcPr>
            <w:tcW w:w="900" w:type="dxa"/>
            <w:tcBorders>
              <w:top w:val="nil"/>
              <w:left w:val="nil"/>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r w:rsidRPr="005C3AC5">
              <w:rPr>
                <w:rFonts w:ascii="Times New Roman" w:hAnsi="Times New Roman"/>
                <w:sz w:val="24"/>
                <w:szCs w:val="24"/>
              </w:rPr>
              <w:t>144</w:t>
            </w:r>
          </w:p>
        </w:tc>
        <w:tc>
          <w:tcPr>
            <w:tcW w:w="1530" w:type="dxa"/>
            <w:tcBorders>
              <w:top w:val="nil"/>
              <w:left w:val="nil"/>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p>
        </w:tc>
        <w:tc>
          <w:tcPr>
            <w:tcW w:w="1080" w:type="dxa"/>
            <w:tcBorders>
              <w:top w:val="nil"/>
              <w:left w:val="nil"/>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p>
        </w:tc>
        <w:tc>
          <w:tcPr>
            <w:tcW w:w="929" w:type="dxa"/>
            <w:tcBorders>
              <w:top w:val="nil"/>
              <w:left w:val="nil"/>
              <w:right w:val="nil"/>
            </w:tcBorders>
            <w:vAlign w:val="center"/>
          </w:tcPr>
          <w:p w:rsidR="00217203" w:rsidRPr="005C3AC5" w:rsidRDefault="00217203" w:rsidP="001A4E3F">
            <w:pPr>
              <w:autoSpaceDE w:val="0"/>
              <w:autoSpaceDN w:val="0"/>
              <w:adjustRightInd w:val="0"/>
              <w:spacing w:after="0" w:line="240" w:lineRule="auto"/>
              <w:rPr>
                <w:rFonts w:ascii="Times New Roman" w:hAnsi="Times New Roman"/>
                <w:sz w:val="24"/>
                <w:szCs w:val="24"/>
              </w:rPr>
            </w:pPr>
          </w:p>
        </w:tc>
      </w:tr>
    </w:tbl>
    <w:p w:rsidR="00217203" w:rsidRPr="005C3AC5" w:rsidRDefault="00217203" w:rsidP="00217203">
      <w:pPr>
        <w:autoSpaceDE w:val="0"/>
        <w:autoSpaceDN w:val="0"/>
        <w:adjustRightInd w:val="0"/>
        <w:spacing w:after="0"/>
        <w:jc w:val="both"/>
        <w:rPr>
          <w:rFonts w:ascii="Times New Roman" w:hAnsi="Times New Roman"/>
          <w:sz w:val="24"/>
          <w:szCs w:val="24"/>
        </w:rPr>
      </w:pPr>
    </w:p>
    <w:p w:rsidR="00217203" w:rsidRPr="005C3AC5" w:rsidRDefault="00217203" w:rsidP="00CA6D6E">
      <w:pPr>
        <w:autoSpaceDE w:val="0"/>
        <w:autoSpaceDN w:val="0"/>
        <w:adjustRightInd w:val="0"/>
        <w:spacing w:after="0" w:line="360" w:lineRule="auto"/>
        <w:jc w:val="both"/>
        <w:rPr>
          <w:rFonts w:ascii="Times New Roman" w:hAnsi="Times New Roman"/>
          <w:sz w:val="24"/>
          <w:szCs w:val="24"/>
        </w:rPr>
      </w:pPr>
      <w:r w:rsidRPr="005C3AC5">
        <w:rPr>
          <w:rFonts w:ascii="Times New Roman" w:hAnsi="Times New Roman"/>
          <w:sz w:val="24"/>
          <w:szCs w:val="24"/>
        </w:rPr>
        <w:t>The information in Table 5 indicates that there was a significant difference between the means of two groups (F</w:t>
      </w:r>
      <w:r w:rsidRPr="005C3AC5">
        <w:rPr>
          <w:rFonts w:ascii="Times New Roman" w:hAnsi="Times New Roman"/>
          <w:sz w:val="24"/>
          <w:szCs w:val="24"/>
          <w:vertAlign w:val="subscript"/>
        </w:rPr>
        <w:t xml:space="preserve"> (1,145)</w:t>
      </w:r>
      <w:r w:rsidRPr="005C3AC5">
        <w:rPr>
          <w:rFonts w:ascii="Times New Roman" w:hAnsi="Times New Roman"/>
          <w:sz w:val="24"/>
          <w:szCs w:val="24"/>
        </w:rPr>
        <w:t xml:space="preserve"> = 169.856, p ˂ 0.05). This led to rejection of the null hypothesis (H</w:t>
      </w:r>
      <w:r w:rsidRPr="005C3AC5">
        <w:rPr>
          <w:rFonts w:ascii="Times New Roman" w:hAnsi="Times New Roman"/>
          <w:sz w:val="24"/>
          <w:szCs w:val="24"/>
          <w:vertAlign w:val="subscript"/>
        </w:rPr>
        <w:t>0</w:t>
      </w:r>
      <w:r w:rsidRPr="005C3AC5">
        <w:rPr>
          <w:rFonts w:ascii="Times New Roman" w:hAnsi="Times New Roman"/>
          <w:sz w:val="24"/>
          <w:szCs w:val="24"/>
        </w:rPr>
        <w:t>1) which stated that there is no statistical significant difference in problem solving abilities between students exposed to metacognitive strategies and those not exposed. The findings of the study showed a statistically significant difference in problem solving abilities in mathematics between the students exposed to metacognitive strategies and those not exposed. The experimental g</w:t>
      </w:r>
      <w:r w:rsidR="00DE5F12" w:rsidRPr="005C3AC5">
        <w:rPr>
          <w:rFonts w:ascii="Times New Roman" w:hAnsi="Times New Roman"/>
          <w:sz w:val="24"/>
          <w:szCs w:val="24"/>
        </w:rPr>
        <w:t>roup outperformed control group</w:t>
      </w:r>
      <w:r w:rsidRPr="005C3AC5">
        <w:rPr>
          <w:rFonts w:ascii="Times New Roman" w:hAnsi="Times New Roman"/>
          <w:sz w:val="24"/>
          <w:szCs w:val="24"/>
        </w:rPr>
        <w:t xml:space="preserve"> in PSAT. This implied that metacognitive strategies are effective in improving students’ problem solving abilities in mathematics. Metacognitive strategies enhanced learners’ problem solving abilities in learning mathematics hence students stood better opportunities from instructional methods embedded with Metacognitive strategies.</w:t>
      </w:r>
    </w:p>
    <w:p w:rsidR="00217203" w:rsidRPr="005C3AC5" w:rsidRDefault="00217203" w:rsidP="00CA6D6E">
      <w:pPr>
        <w:spacing w:after="0" w:line="360" w:lineRule="auto"/>
        <w:rPr>
          <w:rFonts w:ascii="Times New Roman" w:hAnsi="Times New Roman"/>
          <w:b/>
          <w:sz w:val="24"/>
          <w:szCs w:val="24"/>
        </w:rPr>
      </w:pPr>
    </w:p>
    <w:p w:rsidR="00217203" w:rsidRPr="005C3AC5" w:rsidRDefault="00217203" w:rsidP="00CA6D6E">
      <w:pPr>
        <w:spacing w:after="0" w:line="360" w:lineRule="auto"/>
        <w:rPr>
          <w:rFonts w:ascii="Times New Roman" w:hAnsi="Times New Roman"/>
          <w:b/>
          <w:sz w:val="24"/>
          <w:szCs w:val="24"/>
        </w:rPr>
      </w:pPr>
      <w:r w:rsidRPr="005C3AC5">
        <w:rPr>
          <w:rFonts w:ascii="Times New Roman" w:hAnsi="Times New Roman"/>
          <w:b/>
          <w:sz w:val="24"/>
          <w:szCs w:val="24"/>
        </w:rPr>
        <w:t>9.0</w:t>
      </w:r>
      <w:r w:rsidRPr="005C3AC5">
        <w:rPr>
          <w:rFonts w:ascii="Times New Roman" w:hAnsi="Times New Roman"/>
          <w:b/>
          <w:sz w:val="24"/>
          <w:szCs w:val="24"/>
        </w:rPr>
        <w:tab/>
        <w:t>Conclusion</w:t>
      </w:r>
    </w:p>
    <w:p w:rsidR="00217203" w:rsidRPr="005C3AC5" w:rsidRDefault="00217203" w:rsidP="00CA6D6E">
      <w:pPr>
        <w:widowControl w:val="0"/>
        <w:autoSpaceDE w:val="0"/>
        <w:autoSpaceDN w:val="0"/>
        <w:adjustRightInd w:val="0"/>
        <w:spacing w:after="0" w:line="360" w:lineRule="auto"/>
        <w:jc w:val="both"/>
        <w:rPr>
          <w:rFonts w:ascii="Times New Roman" w:hAnsi="Times New Roman"/>
          <w:sz w:val="24"/>
          <w:szCs w:val="24"/>
        </w:rPr>
      </w:pPr>
      <w:r w:rsidRPr="005C3AC5">
        <w:rPr>
          <w:rFonts w:ascii="Times New Roman" w:hAnsi="Times New Roman"/>
          <w:sz w:val="24"/>
          <w:szCs w:val="24"/>
        </w:rPr>
        <w:lastRenderedPageBreak/>
        <w:t>The students’ exposure to Metacognitive Strategies improved in the acquisition of problem solving abilities in learning of mathematics. This implied that incorporation Metacognitive Strategies in teaching mathematics in secondary schools enhances meaningful learning. Metacognitive strategies do form</w:t>
      </w:r>
      <w:r w:rsidR="00D3047E" w:rsidRPr="005C3AC5">
        <w:rPr>
          <w:rFonts w:ascii="Times New Roman" w:hAnsi="Times New Roman"/>
          <w:sz w:val="24"/>
          <w:szCs w:val="24"/>
        </w:rPr>
        <w:t xml:space="preserve"> basic</w:t>
      </w:r>
      <w:r w:rsidRPr="005C3AC5">
        <w:rPr>
          <w:rFonts w:ascii="Times New Roman" w:hAnsi="Times New Roman"/>
          <w:sz w:val="24"/>
          <w:szCs w:val="24"/>
        </w:rPr>
        <w:t xml:space="preserve"> frameworks for computati</w:t>
      </w:r>
      <w:r w:rsidR="00D3047E" w:rsidRPr="005C3AC5">
        <w:rPr>
          <w:rFonts w:ascii="Times New Roman" w:hAnsi="Times New Roman"/>
          <w:sz w:val="24"/>
          <w:szCs w:val="24"/>
        </w:rPr>
        <w:t>onal skills among the students and precursor</w:t>
      </w:r>
      <w:r w:rsidRPr="005C3AC5">
        <w:rPr>
          <w:rFonts w:ascii="Times New Roman" w:hAnsi="Times New Roman"/>
          <w:sz w:val="24"/>
          <w:szCs w:val="24"/>
        </w:rPr>
        <w:t xml:space="preserve"> for long term memories. </w:t>
      </w:r>
    </w:p>
    <w:p w:rsidR="00217203" w:rsidRPr="005C3AC5" w:rsidRDefault="00217203" w:rsidP="00CA6D6E">
      <w:pPr>
        <w:spacing w:after="0" w:line="360" w:lineRule="auto"/>
        <w:rPr>
          <w:rFonts w:ascii="Times New Roman" w:hAnsi="Times New Roman"/>
          <w:b/>
          <w:sz w:val="10"/>
          <w:szCs w:val="24"/>
        </w:rPr>
      </w:pPr>
    </w:p>
    <w:p w:rsidR="00217203" w:rsidRPr="005C3AC5" w:rsidRDefault="00217203" w:rsidP="00CA6D6E">
      <w:pPr>
        <w:widowControl w:val="0"/>
        <w:autoSpaceDE w:val="0"/>
        <w:autoSpaceDN w:val="0"/>
        <w:adjustRightInd w:val="0"/>
        <w:spacing w:after="0" w:line="360" w:lineRule="auto"/>
        <w:jc w:val="both"/>
        <w:rPr>
          <w:rFonts w:ascii="Times New Roman" w:hAnsi="Times New Roman"/>
          <w:sz w:val="24"/>
          <w:szCs w:val="24"/>
        </w:rPr>
      </w:pPr>
      <w:r w:rsidRPr="005C3AC5">
        <w:rPr>
          <w:rFonts w:ascii="Times New Roman" w:hAnsi="Times New Roman"/>
          <w:b/>
          <w:bCs/>
          <w:sz w:val="24"/>
          <w:szCs w:val="24"/>
        </w:rPr>
        <w:t>10.0</w:t>
      </w:r>
      <w:r w:rsidRPr="005C3AC5">
        <w:rPr>
          <w:rFonts w:ascii="Times New Roman" w:hAnsi="Times New Roman"/>
          <w:b/>
          <w:bCs/>
          <w:sz w:val="24"/>
          <w:szCs w:val="24"/>
        </w:rPr>
        <w:tab/>
        <w:t>Recommendations</w:t>
      </w:r>
    </w:p>
    <w:p w:rsidR="00217203" w:rsidRPr="005C3AC5" w:rsidRDefault="00217203" w:rsidP="00CA6D6E">
      <w:pPr>
        <w:autoSpaceDE w:val="0"/>
        <w:autoSpaceDN w:val="0"/>
        <w:adjustRightInd w:val="0"/>
        <w:spacing w:after="0" w:line="360" w:lineRule="auto"/>
        <w:jc w:val="both"/>
        <w:rPr>
          <w:rFonts w:ascii="Times New Roman" w:hAnsi="Times New Roman"/>
          <w:sz w:val="24"/>
          <w:szCs w:val="24"/>
        </w:rPr>
      </w:pPr>
      <w:r w:rsidRPr="005C3AC5">
        <w:rPr>
          <w:rFonts w:ascii="Times New Roman" w:hAnsi="Times New Roman"/>
          <w:sz w:val="24"/>
          <w:szCs w:val="24"/>
        </w:rPr>
        <w:t>Mathematics Teachers in secondary schools should adequately utilize Metacognitive Strategies in teaching mathematics as a way of improving problem solving abilities among the learners. Metacognitive Strategies will probably improve the learner’s acquisition of computational skills much need to do well in national examinations and also pursue scientific courses at universities. Mathematics tutors ought to use psychological and pedagogic instructional materials based on metacognition experiences which can cultivate and develop a strong web   of problem solving and competency beyond secondary academic levels.</w:t>
      </w:r>
    </w:p>
    <w:p w:rsidR="00B24731" w:rsidRDefault="00B24731" w:rsidP="0008655B">
      <w:pPr>
        <w:spacing w:line="360" w:lineRule="auto"/>
        <w:jc w:val="both"/>
        <w:rPr>
          <w:rFonts w:ascii="Times New Roman" w:hAnsi="Times New Roman"/>
          <w:b/>
          <w:color w:val="FF0000"/>
          <w:sz w:val="24"/>
          <w:szCs w:val="24"/>
        </w:rPr>
      </w:pPr>
    </w:p>
    <w:p w:rsidR="00D31A31" w:rsidRPr="008964ED" w:rsidRDefault="00D31A31" w:rsidP="00D31A31">
      <w:pPr>
        <w:spacing w:line="360" w:lineRule="auto"/>
        <w:jc w:val="both"/>
        <w:rPr>
          <w:rFonts w:ascii="Times New Roman" w:hAnsi="Times New Roman"/>
          <w:b/>
          <w:sz w:val="24"/>
          <w:szCs w:val="24"/>
        </w:rPr>
      </w:pPr>
      <w:r w:rsidRPr="008964ED">
        <w:rPr>
          <w:rFonts w:ascii="Times New Roman" w:hAnsi="Times New Roman"/>
          <w:b/>
          <w:sz w:val="24"/>
          <w:szCs w:val="24"/>
        </w:rPr>
        <w:t>11.0</w:t>
      </w:r>
      <w:r w:rsidRPr="008964ED">
        <w:rPr>
          <w:rFonts w:ascii="Times New Roman" w:hAnsi="Times New Roman"/>
          <w:b/>
          <w:sz w:val="24"/>
          <w:szCs w:val="24"/>
        </w:rPr>
        <w:tab/>
        <w:t>REFERENCES</w:t>
      </w:r>
    </w:p>
    <w:p w:rsidR="00D31A31" w:rsidRPr="008964ED" w:rsidRDefault="00D31A31" w:rsidP="00D31A31">
      <w:pPr>
        <w:spacing w:before="100" w:beforeAutospacing="1" w:after="100" w:afterAutospacing="1" w:line="240" w:lineRule="auto"/>
        <w:jc w:val="both"/>
        <w:rPr>
          <w:rStyle w:val="element-citation"/>
          <w:rFonts w:ascii="Times New Roman" w:hAnsi="Times New Roman" w:cs="Times New Roman"/>
          <w:sz w:val="24"/>
          <w:szCs w:val="24"/>
        </w:rPr>
      </w:pPr>
      <w:r w:rsidRPr="008964ED">
        <w:rPr>
          <w:rStyle w:val="element-citation"/>
          <w:rFonts w:ascii="Times New Roman" w:hAnsi="Times New Roman" w:cs="Times New Roman"/>
          <w:sz w:val="24"/>
          <w:szCs w:val="24"/>
        </w:rPr>
        <w:t xml:space="preserve">Alexander J. M, Johnson K. E, Albano J, </w:t>
      </w:r>
      <w:proofErr w:type="spellStart"/>
      <w:r w:rsidRPr="008964ED">
        <w:rPr>
          <w:rStyle w:val="element-citation"/>
          <w:rFonts w:ascii="Times New Roman" w:hAnsi="Times New Roman" w:cs="Times New Roman"/>
          <w:sz w:val="24"/>
          <w:szCs w:val="24"/>
        </w:rPr>
        <w:t>Freygang</w:t>
      </w:r>
      <w:proofErr w:type="spellEnd"/>
      <w:r w:rsidRPr="008964ED">
        <w:rPr>
          <w:rStyle w:val="element-citation"/>
          <w:rFonts w:ascii="Times New Roman" w:hAnsi="Times New Roman" w:cs="Times New Roman"/>
          <w:sz w:val="24"/>
          <w:szCs w:val="24"/>
        </w:rPr>
        <w:t xml:space="preserve"> T, Scott B. Relations between intelligence and the development of meta-conceptual knowledge. </w:t>
      </w:r>
      <w:r w:rsidRPr="008964ED">
        <w:rPr>
          <w:rStyle w:val="ref-journal"/>
          <w:rFonts w:ascii="Times New Roman" w:hAnsi="Times New Roman" w:cs="Times New Roman"/>
          <w:sz w:val="24"/>
          <w:szCs w:val="24"/>
        </w:rPr>
        <w:t xml:space="preserve">Metacognition Learning. </w:t>
      </w:r>
      <w:r w:rsidRPr="008964ED">
        <w:rPr>
          <w:rStyle w:val="element-citation"/>
          <w:rFonts w:ascii="Times New Roman" w:hAnsi="Times New Roman" w:cs="Times New Roman"/>
          <w:sz w:val="24"/>
          <w:szCs w:val="24"/>
        </w:rPr>
        <w:t>2006;</w:t>
      </w:r>
      <w:r w:rsidRPr="008964ED">
        <w:rPr>
          <w:rStyle w:val="ref-vol"/>
          <w:rFonts w:ascii="Times New Roman" w:hAnsi="Times New Roman" w:cs="Times New Roman"/>
          <w:sz w:val="24"/>
          <w:szCs w:val="24"/>
        </w:rPr>
        <w:t xml:space="preserve"> 1:51</w:t>
      </w:r>
      <w:r w:rsidRPr="008964ED">
        <w:rPr>
          <w:rStyle w:val="element-citation"/>
          <w:rFonts w:ascii="Times New Roman" w:hAnsi="Times New Roman" w:cs="Times New Roman"/>
          <w:sz w:val="24"/>
          <w:szCs w:val="24"/>
        </w:rPr>
        <w:t xml:space="preserve">–67. </w:t>
      </w:r>
      <w:hyperlink r:id="rId8" w:history="1">
        <w:r w:rsidRPr="008964ED">
          <w:rPr>
            <w:rStyle w:val="Hyperlink"/>
            <w:rFonts w:ascii="Times New Roman" w:hAnsi="Times New Roman" w:cs="Times New Roman"/>
            <w:color w:val="auto"/>
            <w:sz w:val="24"/>
            <w:szCs w:val="24"/>
          </w:rPr>
          <w:t>http://dx.doi.org/10.1007/s11409-006-6586-8</w:t>
        </w:r>
      </w:hyperlink>
      <w:r w:rsidRPr="008964ED">
        <w:rPr>
          <w:rStyle w:val="element-citation"/>
          <w:rFonts w:ascii="Times New Roman" w:hAnsi="Times New Roman" w:cs="Times New Roman"/>
          <w:sz w:val="24"/>
          <w:szCs w:val="24"/>
        </w:rPr>
        <w:t xml:space="preserve"> . </w:t>
      </w:r>
    </w:p>
    <w:p w:rsidR="00D31A31" w:rsidRPr="008964ED" w:rsidRDefault="00D31A31" w:rsidP="00D31A31">
      <w:pPr>
        <w:autoSpaceDE w:val="0"/>
        <w:autoSpaceDN w:val="0"/>
        <w:adjustRightInd w:val="0"/>
        <w:spacing w:after="0" w:line="240" w:lineRule="auto"/>
        <w:jc w:val="both"/>
        <w:rPr>
          <w:rFonts w:ascii="Times New Roman" w:hAnsi="Times New Roman" w:cs="Times New Roman"/>
          <w:sz w:val="24"/>
          <w:szCs w:val="24"/>
        </w:rPr>
      </w:pPr>
      <w:proofErr w:type="spellStart"/>
      <w:r w:rsidRPr="008964ED">
        <w:rPr>
          <w:rFonts w:ascii="Times New Roman" w:hAnsi="Times New Roman" w:cs="Times New Roman"/>
          <w:sz w:val="24"/>
          <w:szCs w:val="24"/>
        </w:rPr>
        <w:t>Artz</w:t>
      </w:r>
      <w:proofErr w:type="spellEnd"/>
      <w:r w:rsidRPr="008964ED">
        <w:rPr>
          <w:rFonts w:ascii="Times New Roman" w:hAnsi="Times New Roman" w:cs="Times New Roman"/>
          <w:sz w:val="24"/>
          <w:szCs w:val="24"/>
        </w:rPr>
        <w:t xml:space="preserve">, A. F., &amp; </w:t>
      </w:r>
      <w:proofErr w:type="spellStart"/>
      <w:r w:rsidRPr="008964ED">
        <w:rPr>
          <w:rFonts w:ascii="Times New Roman" w:hAnsi="Times New Roman" w:cs="Times New Roman"/>
          <w:sz w:val="24"/>
          <w:szCs w:val="24"/>
        </w:rPr>
        <w:t>Armour</w:t>
      </w:r>
      <w:proofErr w:type="spellEnd"/>
      <w:r w:rsidRPr="008964ED">
        <w:rPr>
          <w:rFonts w:ascii="Times New Roman" w:hAnsi="Times New Roman" w:cs="Times New Roman"/>
          <w:sz w:val="24"/>
          <w:szCs w:val="24"/>
        </w:rPr>
        <w:t>-Thomas, E. (1992). Development of a cognitive-metacognitive framework</w:t>
      </w:r>
    </w:p>
    <w:p w:rsidR="00D31A31" w:rsidRPr="008964ED" w:rsidRDefault="00D31A31" w:rsidP="00D31A31">
      <w:pPr>
        <w:autoSpaceDE w:val="0"/>
        <w:autoSpaceDN w:val="0"/>
        <w:adjustRightInd w:val="0"/>
        <w:spacing w:after="0" w:line="240" w:lineRule="auto"/>
        <w:jc w:val="both"/>
        <w:rPr>
          <w:rFonts w:ascii="Times New Roman" w:hAnsi="Times New Roman" w:cs="Times New Roman"/>
          <w:sz w:val="24"/>
          <w:szCs w:val="24"/>
        </w:rPr>
      </w:pPr>
      <w:r w:rsidRPr="008964ED">
        <w:rPr>
          <w:rFonts w:ascii="Times New Roman" w:hAnsi="Times New Roman" w:cs="Times New Roman"/>
          <w:sz w:val="24"/>
          <w:szCs w:val="24"/>
        </w:rPr>
        <w:t>for protocol analysis of mathematical problem solving in small groups. Cognition and Instruction, 9, 137–175. http://doi.org/10.1207/s1532690xci0902_3</w:t>
      </w:r>
    </w:p>
    <w:p w:rsidR="00D31A31" w:rsidRPr="008964ED" w:rsidRDefault="00D31A31" w:rsidP="00D31A31">
      <w:pPr>
        <w:spacing w:before="100" w:beforeAutospacing="1" w:after="100" w:afterAutospacing="1" w:line="240" w:lineRule="auto"/>
        <w:jc w:val="both"/>
        <w:rPr>
          <w:rStyle w:val="nowrap"/>
          <w:rFonts w:ascii="Times New Roman" w:hAnsi="Times New Roman" w:cs="Times New Roman"/>
          <w:sz w:val="24"/>
          <w:szCs w:val="24"/>
        </w:rPr>
      </w:pPr>
      <w:proofErr w:type="spellStart"/>
      <w:r w:rsidRPr="008964ED">
        <w:rPr>
          <w:rStyle w:val="element-citation"/>
          <w:rFonts w:ascii="Times New Roman" w:hAnsi="Times New Roman" w:cs="Times New Roman"/>
          <w:sz w:val="24"/>
          <w:szCs w:val="24"/>
        </w:rPr>
        <w:t>Anandaraj</w:t>
      </w:r>
      <w:proofErr w:type="spellEnd"/>
      <w:r w:rsidRPr="008964ED">
        <w:rPr>
          <w:rStyle w:val="element-citation"/>
          <w:rFonts w:ascii="Times New Roman" w:hAnsi="Times New Roman" w:cs="Times New Roman"/>
          <w:sz w:val="24"/>
          <w:szCs w:val="24"/>
        </w:rPr>
        <w:t xml:space="preserve"> S, Ramesh C. </w:t>
      </w:r>
      <w:proofErr w:type="gramStart"/>
      <w:r w:rsidRPr="008964ED">
        <w:rPr>
          <w:rStyle w:val="element-citation"/>
          <w:rFonts w:ascii="Times New Roman" w:hAnsi="Times New Roman" w:cs="Times New Roman"/>
          <w:sz w:val="24"/>
          <w:szCs w:val="24"/>
        </w:rPr>
        <w:t>A</w:t>
      </w:r>
      <w:proofErr w:type="gramEnd"/>
      <w:r w:rsidRPr="008964ED">
        <w:rPr>
          <w:rStyle w:val="element-citation"/>
          <w:rFonts w:ascii="Times New Roman" w:hAnsi="Times New Roman" w:cs="Times New Roman"/>
          <w:sz w:val="24"/>
          <w:szCs w:val="24"/>
        </w:rPr>
        <w:t xml:space="preserve"> Study on the Relationship Between Metacognition and Problem Solving Ability of Physics Major Students. </w:t>
      </w:r>
      <w:r w:rsidRPr="008964ED">
        <w:rPr>
          <w:rStyle w:val="ref-journal"/>
          <w:rFonts w:ascii="Times New Roman" w:hAnsi="Times New Roman" w:cs="Times New Roman"/>
          <w:sz w:val="24"/>
          <w:szCs w:val="24"/>
        </w:rPr>
        <w:t xml:space="preserve">Indian Journal of Applied Research. </w:t>
      </w:r>
      <w:r w:rsidRPr="008964ED">
        <w:rPr>
          <w:rStyle w:val="element-citation"/>
          <w:rFonts w:ascii="Times New Roman" w:hAnsi="Times New Roman" w:cs="Times New Roman"/>
          <w:sz w:val="24"/>
          <w:szCs w:val="24"/>
        </w:rPr>
        <w:t>2014;</w:t>
      </w:r>
      <w:r w:rsidRPr="008964ED">
        <w:rPr>
          <w:rStyle w:val="ref-vol"/>
          <w:rFonts w:ascii="Times New Roman" w:hAnsi="Times New Roman" w:cs="Times New Roman"/>
          <w:sz w:val="24"/>
          <w:szCs w:val="24"/>
        </w:rPr>
        <w:t>4</w:t>
      </w:r>
      <w:r w:rsidRPr="008964ED">
        <w:rPr>
          <w:rStyle w:val="element-citation"/>
          <w:rFonts w:ascii="Times New Roman" w:hAnsi="Times New Roman" w:cs="Times New Roman"/>
          <w:sz w:val="24"/>
          <w:szCs w:val="24"/>
        </w:rPr>
        <w:t xml:space="preserve">(5):191–199. </w:t>
      </w:r>
    </w:p>
    <w:p w:rsidR="00D31A31" w:rsidRDefault="00D31A31" w:rsidP="00D31A31">
      <w:pPr>
        <w:spacing w:before="100" w:beforeAutospacing="1" w:after="100" w:afterAutospacing="1" w:line="240" w:lineRule="auto"/>
        <w:jc w:val="both"/>
        <w:rPr>
          <w:rStyle w:val="element-citation"/>
          <w:rFonts w:ascii="Times New Roman" w:hAnsi="Times New Roman" w:cs="Times New Roman"/>
          <w:sz w:val="24"/>
          <w:szCs w:val="24"/>
        </w:rPr>
      </w:pPr>
      <w:proofErr w:type="spellStart"/>
      <w:r w:rsidRPr="008964ED">
        <w:rPr>
          <w:rStyle w:val="element-citation"/>
          <w:rFonts w:ascii="Times New Roman" w:hAnsi="Times New Roman" w:cs="Times New Roman"/>
          <w:sz w:val="24"/>
          <w:szCs w:val="24"/>
        </w:rPr>
        <w:t>Aurah</w:t>
      </w:r>
      <w:proofErr w:type="spellEnd"/>
      <w:r w:rsidRPr="008964ED">
        <w:rPr>
          <w:rStyle w:val="element-citation"/>
          <w:rFonts w:ascii="Times New Roman" w:hAnsi="Times New Roman" w:cs="Times New Roman"/>
          <w:sz w:val="24"/>
          <w:szCs w:val="24"/>
        </w:rPr>
        <w:t xml:space="preserve"> C. M, </w:t>
      </w:r>
      <w:proofErr w:type="spellStart"/>
      <w:r w:rsidRPr="008964ED">
        <w:rPr>
          <w:rStyle w:val="element-citation"/>
          <w:rFonts w:ascii="Times New Roman" w:hAnsi="Times New Roman" w:cs="Times New Roman"/>
          <w:sz w:val="24"/>
          <w:szCs w:val="24"/>
        </w:rPr>
        <w:t>Cassady</w:t>
      </w:r>
      <w:proofErr w:type="spellEnd"/>
      <w:r w:rsidRPr="008964ED">
        <w:rPr>
          <w:rStyle w:val="element-citation"/>
          <w:rFonts w:ascii="Times New Roman" w:hAnsi="Times New Roman" w:cs="Times New Roman"/>
          <w:sz w:val="24"/>
          <w:szCs w:val="24"/>
        </w:rPr>
        <w:t xml:space="preserve"> J. C, McConnell T. J. Predicting problem solving ability from metacognition and self-efficacy believes on a cross validated sample. </w:t>
      </w:r>
      <w:r w:rsidRPr="008964ED">
        <w:rPr>
          <w:rStyle w:val="ref-journal"/>
          <w:rFonts w:ascii="Times New Roman" w:hAnsi="Times New Roman" w:cs="Times New Roman"/>
          <w:sz w:val="24"/>
          <w:szCs w:val="24"/>
        </w:rPr>
        <w:t xml:space="preserve">British Journal of Education. </w:t>
      </w:r>
      <w:r w:rsidRPr="008964ED">
        <w:rPr>
          <w:rStyle w:val="element-citation"/>
          <w:rFonts w:ascii="Times New Roman" w:hAnsi="Times New Roman" w:cs="Times New Roman"/>
          <w:sz w:val="24"/>
          <w:szCs w:val="24"/>
        </w:rPr>
        <w:t>2014;</w:t>
      </w:r>
      <w:r w:rsidRPr="008964ED">
        <w:rPr>
          <w:rStyle w:val="ref-vol"/>
          <w:rFonts w:ascii="Times New Roman" w:hAnsi="Times New Roman" w:cs="Times New Roman"/>
          <w:sz w:val="24"/>
          <w:szCs w:val="24"/>
        </w:rPr>
        <w:t>2</w:t>
      </w:r>
      <w:r w:rsidRPr="008964ED">
        <w:rPr>
          <w:rStyle w:val="element-citation"/>
          <w:rFonts w:ascii="Times New Roman" w:hAnsi="Times New Roman" w:cs="Times New Roman"/>
          <w:sz w:val="24"/>
          <w:szCs w:val="24"/>
        </w:rPr>
        <w:t xml:space="preserve">(1):49–72. </w:t>
      </w:r>
    </w:p>
    <w:p w:rsidR="00064C28" w:rsidRDefault="00064C28" w:rsidP="00064C28">
      <w:pPr>
        <w:pStyle w:val="NormalWeb"/>
        <w:spacing w:before="0" w:beforeAutospacing="0" w:after="0" w:afterAutospacing="0"/>
        <w:ind w:left="720" w:right="0" w:hanging="720"/>
        <w:jc w:val="both"/>
        <w:rPr>
          <w:bCs/>
        </w:rPr>
      </w:pPr>
      <w:proofErr w:type="spellStart"/>
      <w:r w:rsidRPr="00BC65D9">
        <w:rPr>
          <w:bCs/>
        </w:rPr>
        <w:t>Aydoğdu</w:t>
      </w:r>
      <w:proofErr w:type="spellEnd"/>
      <w:r w:rsidRPr="00BC65D9">
        <w:rPr>
          <w:bCs/>
        </w:rPr>
        <w:t>, B.</w:t>
      </w:r>
      <w:r w:rsidRPr="00BC65D9">
        <w:rPr>
          <w:bCs/>
          <w:vertAlign w:val="superscript"/>
        </w:rPr>
        <w:t xml:space="preserve"> </w:t>
      </w:r>
      <w:proofErr w:type="spellStart"/>
      <w:r w:rsidRPr="00BC65D9">
        <w:rPr>
          <w:bCs/>
        </w:rPr>
        <w:t>Erkol</w:t>
      </w:r>
      <w:proofErr w:type="spellEnd"/>
      <w:r w:rsidRPr="00BC65D9">
        <w:rPr>
          <w:bCs/>
        </w:rPr>
        <w:t xml:space="preserve">, M. and </w:t>
      </w:r>
      <w:proofErr w:type="spellStart"/>
      <w:r w:rsidRPr="00BC65D9">
        <w:rPr>
          <w:bCs/>
        </w:rPr>
        <w:t>Erten</w:t>
      </w:r>
      <w:proofErr w:type="spellEnd"/>
      <w:r w:rsidRPr="00BC65D9">
        <w:rPr>
          <w:bCs/>
        </w:rPr>
        <w:t xml:space="preserve"> N. (2014). The investigatio</w:t>
      </w:r>
      <w:r>
        <w:rPr>
          <w:bCs/>
        </w:rPr>
        <w:t xml:space="preserve">n of science </w:t>
      </w:r>
      <w:proofErr w:type="gramStart"/>
      <w:r>
        <w:rPr>
          <w:bCs/>
        </w:rPr>
        <w:t>process  skills</w:t>
      </w:r>
      <w:proofErr w:type="gramEnd"/>
      <w:r>
        <w:rPr>
          <w:bCs/>
        </w:rPr>
        <w:t xml:space="preserve"> of</w:t>
      </w:r>
    </w:p>
    <w:p w:rsidR="00064C28" w:rsidRDefault="00064C28" w:rsidP="00064C28">
      <w:pPr>
        <w:pStyle w:val="NormalWeb"/>
        <w:spacing w:before="0" w:beforeAutospacing="0" w:after="0" w:afterAutospacing="0"/>
        <w:ind w:left="720" w:right="0" w:hanging="720"/>
        <w:jc w:val="both"/>
        <w:rPr>
          <w:rStyle w:val="msonormal21"/>
          <w:rFonts w:eastAsia="Calibri"/>
          <w:i/>
        </w:rPr>
      </w:pPr>
      <w:r w:rsidRPr="00BC65D9">
        <w:rPr>
          <w:bCs/>
        </w:rPr>
        <w:t xml:space="preserve">elementary school teachers in terms of some variables: </w:t>
      </w:r>
      <w:r w:rsidRPr="00BC65D9">
        <w:rPr>
          <w:rStyle w:val="msonormal21"/>
          <w:rFonts w:eastAsia="Calibri"/>
          <w:i/>
        </w:rPr>
        <w:t>Asia-Pa</w:t>
      </w:r>
      <w:r>
        <w:rPr>
          <w:rStyle w:val="msonormal21"/>
          <w:rFonts w:eastAsia="Calibri"/>
          <w:i/>
        </w:rPr>
        <w:t>cific Forum on Science Learning</w:t>
      </w:r>
    </w:p>
    <w:p w:rsidR="00064C28" w:rsidRPr="00BC65D9" w:rsidRDefault="00064C28" w:rsidP="00064C28">
      <w:pPr>
        <w:pStyle w:val="NormalWeb"/>
        <w:spacing w:before="0" w:beforeAutospacing="0" w:after="0" w:afterAutospacing="0"/>
        <w:ind w:left="720" w:right="0" w:hanging="720"/>
        <w:jc w:val="both"/>
        <w:rPr>
          <w:rStyle w:val="msonormal21"/>
          <w:rFonts w:eastAsia="Calibri"/>
        </w:rPr>
      </w:pPr>
      <w:r w:rsidRPr="00BC65D9">
        <w:rPr>
          <w:rStyle w:val="msonormal21"/>
          <w:rFonts w:eastAsia="Calibri"/>
          <w:i/>
        </w:rPr>
        <w:t>and Teaching,</w:t>
      </w:r>
      <w:r w:rsidRPr="00BC65D9">
        <w:rPr>
          <w:rStyle w:val="msonormal21"/>
          <w:rFonts w:eastAsia="Calibri"/>
        </w:rPr>
        <w:t xml:space="preserve"> Volume 15, Issue 1, Article 8 (June, 2014)</w:t>
      </w:r>
    </w:p>
    <w:p w:rsidR="00064C28" w:rsidRPr="008964ED" w:rsidRDefault="00064C28" w:rsidP="00D31A31">
      <w:pPr>
        <w:spacing w:before="100" w:beforeAutospacing="1" w:after="100" w:afterAutospacing="1" w:line="240" w:lineRule="auto"/>
        <w:jc w:val="both"/>
        <w:rPr>
          <w:rStyle w:val="element-citation"/>
          <w:rFonts w:ascii="Times New Roman" w:hAnsi="Times New Roman" w:cs="Times New Roman"/>
          <w:sz w:val="24"/>
          <w:szCs w:val="24"/>
        </w:rPr>
      </w:pPr>
    </w:p>
    <w:p w:rsidR="00D31A31" w:rsidRPr="008964ED" w:rsidRDefault="00D31A31" w:rsidP="00D31A31">
      <w:pPr>
        <w:autoSpaceDE w:val="0"/>
        <w:autoSpaceDN w:val="0"/>
        <w:adjustRightInd w:val="0"/>
        <w:spacing w:after="0" w:line="240" w:lineRule="auto"/>
        <w:jc w:val="both"/>
        <w:rPr>
          <w:rFonts w:ascii="Times New Roman" w:hAnsi="Times New Roman" w:cs="Times New Roman"/>
          <w:sz w:val="24"/>
          <w:szCs w:val="24"/>
        </w:rPr>
      </w:pPr>
      <w:r w:rsidRPr="008964ED">
        <w:rPr>
          <w:rFonts w:ascii="Times New Roman" w:hAnsi="Times New Roman" w:cs="Times New Roman"/>
          <w:sz w:val="24"/>
          <w:szCs w:val="24"/>
        </w:rPr>
        <w:lastRenderedPageBreak/>
        <w:t xml:space="preserve">Boonen, A. J. H., de </w:t>
      </w:r>
      <w:proofErr w:type="spellStart"/>
      <w:r w:rsidRPr="008964ED">
        <w:rPr>
          <w:rFonts w:ascii="Times New Roman" w:hAnsi="Times New Roman" w:cs="Times New Roman"/>
          <w:sz w:val="24"/>
          <w:szCs w:val="24"/>
        </w:rPr>
        <w:t>Koning</w:t>
      </w:r>
      <w:proofErr w:type="spellEnd"/>
      <w:r w:rsidRPr="008964ED">
        <w:rPr>
          <w:rFonts w:ascii="Times New Roman" w:hAnsi="Times New Roman" w:cs="Times New Roman"/>
          <w:sz w:val="24"/>
          <w:szCs w:val="24"/>
        </w:rPr>
        <w:t xml:space="preserve">, B. B., </w:t>
      </w:r>
      <w:proofErr w:type="spellStart"/>
      <w:r w:rsidRPr="008964ED">
        <w:rPr>
          <w:rFonts w:ascii="Times New Roman" w:hAnsi="Times New Roman" w:cs="Times New Roman"/>
          <w:sz w:val="24"/>
          <w:szCs w:val="24"/>
        </w:rPr>
        <w:t>Jolles</w:t>
      </w:r>
      <w:proofErr w:type="spellEnd"/>
      <w:r w:rsidRPr="008964ED">
        <w:rPr>
          <w:rFonts w:ascii="Times New Roman" w:hAnsi="Times New Roman" w:cs="Times New Roman"/>
          <w:sz w:val="24"/>
          <w:szCs w:val="24"/>
        </w:rPr>
        <w:t xml:space="preserve">, J., &amp; van Der </w:t>
      </w:r>
      <w:proofErr w:type="spellStart"/>
      <w:r w:rsidRPr="008964ED">
        <w:rPr>
          <w:rFonts w:ascii="Times New Roman" w:hAnsi="Times New Roman" w:cs="Times New Roman"/>
          <w:sz w:val="24"/>
          <w:szCs w:val="24"/>
        </w:rPr>
        <w:t>Schoot</w:t>
      </w:r>
      <w:proofErr w:type="spellEnd"/>
      <w:r w:rsidRPr="008964ED">
        <w:rPr>
          <w:rFonts w:ascii="Times New Roman" w:hAnsi="Times New Roman" w:cs="Times New Roman"/>
          <w:sz w:val="24"/>
          <w:szCs w:val="24"/>
        </w:rPr>
        <w:t>, M. (2016). Word problem solving in contemporary math education: A plea for reading comprehension skills training. Frontiers in</w:t>
      </w:r>
    </w:p>
    <w:p w:rsidR="00D31A31" w:rsidRPr="008964ED" w:rsidRDefault="00D31A31" w:rsidP="00D31A31">
      <w:pPr>
        <w:jc w:val="both"/>
        <w:rPr>
          <w:rFonts w:ascii="Times New Roman" w:hAnsi="Times New Roman" w:cs="Times New Roman"/>
          <w:sz w:val="24"/>
          <w:szCs w:val="24"/>
        </w:rPr>
      </w:pPr>
      <w:r w:rsidRPr="008964ED">
        <w:rPr>
          <w:rFonts w:ascii="Times New Roman" w:hAnsi="Times New Roman" w:cs="Times New Roman"/>
          <w:sz w:val="24"/>
          <w:szCs w:val="24"/>
        </w:rPr>
        <w:t>Psychology, 7, 191. doi:10.3389/fpsyg.2016.00191</w:t>
      </w:r>
    </w:p>
    <w:p w:rsidR="000D32BF" w:rsidRDefault="000D32BF" w:rsidP="000D32BF">
      <w:pPr>
        <w:autoSpaceDE w:val="0"/>
        <w:autoSpaceDN w:val="0"/>
        <w:adjustRightInd w:val="0"/>
        <w:spacing w:after="0" w:line="240" w:lineRule="auto"/>
        <w:ind w:left="720" w:hanging="720"/>
        <w:jc w:val="both"/>
        <w:rPr>
          <w:rFonts w:ascii="Times New Roman" w:hAnsi="Times New Roman"/>
          <w:sz w:val="24"/>
          <w:szCs w:val="24"/>
        </w:rPr>
      </w:pPr>
      <w:proofErr w:type="spellStart"/>
      <w:r w:rsidRPr="00BC65D9">
        <w:rPr>
          <w:rFonts w:ascii="Times New Roman" w:hAnsi="Times New Roman"/>
          <w:sz w:val="24"/>
          <w:szCs w:val="24"/>
        </w:rPr>
        <w:t>Cakıroglu</w:t>
      </w:r>
      <w:proofErr w:type="spellEnd"/>
      <w:r w:rsidRPr="00BC65D9">
        <w:rPr>
          <w:rFonts w:ascii="Times New Roman" w:hAnsi="Times New Roman"/>
          <w:sz w:val="24"/>
          <w:szCs w:val="24"/>
        </w:rPr>
        <w:t>, A. (2007). Metacognitive Strategy Use in</w:t>
      </w:r>
      <w:r>
        <w:rPr>
          <w:rFonts w:ascii="Times New Roman" w:hAnsi="Times New Roman"/>
          <w:sz w:val="24"/>
          <w:szCs w:val="24"/>
        </w:rPr>
        <w:t xml:space="preserve"> Reading Comprehension Level of</w:t>
      </w:r>
    </w:p>
    <w:p w:rsidR="000D32BF" w:rsidRDefault="000D32BF" w:rsidP="000D32BF">
      <w:pPr>
        <w:autoSpaceDE w:val="0"/>
        <w:autoSpaceDN w:val="0"/>
        <w:adjustRightInd w:val="0"/>
        <w:spacing w:after="0" w:line="240" w:lineRule="auto"/>
        <w:ind w:left="720" w:hanging="720"/>
        <w:jc w:val="both"/>
        <w:rPr>
          <w:rFonts w:ascii="Times New Roman" w:hAnsi="Times New Roman"/>
          <w:sz w:val="24"/>
          <w:szCs w:val="24"/>
        </w:rPr>
      </w:pPr>
      <w:r w:rsidRPr="00BC65D9">
        <w:rPr>
          <w:rFonts w:ascii="Times New Roman" w:hAnsi="Times New Roman"/>
          <w:sz w:val="24"/>
          <w:szCs w:val="24"/>
        </w:rPr>
        <w:t>Enhancement Effect of Low Achievement Students. Unpublis</w:t>
      </w:r>
      <w:r>
        <w:rPr>
          <w:rFonts w:ascii="Times New Roman" w:hAnsi="Times New Roman"/>
          <w:sz w:val="24"/>
          <w:szCs w:val="24"/>
        </w:rPr>
        <w:t xml:space="preserve">hed PhD Thesis </w:t>
      </w:r>
      <w:proofErr w:type="spellStart"/>
      <w:r>
        <w:rPr>
          <w:rFonts w:ascii="Times New Roman" w:hAnsi="Times New Roman"/>
          <w:sz w:val="24"/>
          <w:szCs w:val="24"/>
        </w:rPr>
        <w:t>Gazi</w:t>
      </w:r>
      <w:proofErr w:type="spellEnd"/>
      <w:r>
        <w:rPr>
          <w:rFonts w:ascii="Times New Roman" w:hAnsi="Times New Roman"/>
          <w:sz w:val="24"/>
          <w:szCs w:val="24"/>
        </w:rPr>
        <w:t xml:space="preserve"> University,</w:t>
      </w:r>
    </w:p>
    <w:p w:rsidR="000D32BF" w:rsidRPr="00BC65D9" w:rsidRDefault="000D32BF" w:rsidP="000D32BF">
      <w:pPr>
        <w:autoSpaceDE w:val="0"/>
        <w:autoSpaceDN w:val="0"/>
        <w:adjustRightInd w:val="0"/>
        <w:spacing w:after="0" w:line="240" w:lineRule="auto"/>
        <w:ind w:left="720" w:hanging="720"/>
        <w:jc w:val="both"/>
        <w:rPr>
          <w:rFonts w:ascii="Times New Roman" w:hAnsi="Times New Roman"/>
          <w:sz w:val="24"/>
          <w:szCs w:val="24"/>
        </w:rPr>
      </w:pPr>
      <w:r w:rsidRPr="00BC65D9">
        <w:rPr>
          <w:rFonts w:ascii="Times New Roman" w:hAnsi="Times New Roman"/>
          <w:sz w:val="24"/>
          <w:szCs w:val="24"/>
        </w:rPr>
        <w:t>Inst. Educ. Sci. Ankara, Turkey</w:t>
      </w:r>
    </w:p>
    <w:p w:rsidR="00D31A31" w:rsidRPr="008964ED" w:rsidRDefault="00D31A31" w:rsidP="00D31A31">
      <w:pPr>
        <w:autoSpaceDE w:val="0"/>
        <w:autoSpaceDN w:val="0"/>
        <w:adjustRightInd w:val="0"/>
        <w:spacing w:after="0" w:line="240" w:lineRule="auto"/>
        <w:jc w:val="both"/>
        <w:rPr>
          <w:rFonts w:ascii="Times New Roman" w:hAnsi="Times New Roman" w:cs="Times New Roman"/>
          <w:sz w:val="24"/>
          <w:szCs w:val="24"/>
        </w:rPr>
      </w:pPr>
    </w:p>
    <w:p w:rsidR="00D31A31" w:rsidRPr="008964ED" w:rsidRDefault="00D31A31" w:rsidP="00D31A31">
      <w:pPr>
        <w:autoSpaceDE w:val="0"/>
        <w:autoSpaceDN w:val="0"/>
        <w:adjustRightInd w:val="0"/>
        <w:spacing w:after="0" w:line="240" w:lineRule="auto"/>
        <w:jc w:val="both"/>
        <w:rPr>
          <w:rFonts w:ascii="Times New Roman" w:hAnsi="Times New Roman" w:cs="Times New Roman"/>
          <w:sz w:val="24"/>
          <w:szCs w:val="24"/>
        </w:rPr>
      </w:pPr>
      <w:r w:rsidRPr="008964ED">
        <w:rPr>
          <w:rFonts w:ascii="Times New Roman" w:hAnsi="Times New Roman" w:cs="Times New Roman"/>
          <w:sz w:val="24"/>
          <w:szCs w:val="24"/>
        </w:rPr>
        <w:t>Chalmers, C. (2009). Group metacognition during mathematical problem solving. Proceedings of MERGA 32 conference crossing divides. Wellington, New Zealand. Retrieved from https://www.merga.net.au/documents/Chalmers_RP09.pdf</w:t>
      </w:r>
    </w:p>
    <w:p w:rsidR="003C0E90" w:rsidRDefault="003C0E90" w:rsidP="00D31A31">
      <w:pPr>
        <w:autoSpaceDE w:val="0"/>
        <w:autoSpaceDN w:val="0"/>
        <w:adjustRightInd w:val="0"/>
        <w:spacing w:after="0" w:line="240" w:lineRule="auto"/>
        <w:jc w:val="both"/>
        <w:rPr>
          <w:rFonts w:ascii="Times New Roman" w:hAnsi="Times New Roman"/>
          <w:sz w:val="24"/>
          <w:szCs w:val="24"/>
        </w:rPr>
      </w:pPr>
    </w:p>
    <w:p w:rsidR="00D31A31" w:rsidRPr="008964ED" w:rsidRDefault="003C0E90" w:rsidP="00D31A31">
      <w:pPr>
        <w:autoSpaceDE w:val="0"/>
        <w:autoSpaceDN w:val="0"/>
        <w:adjustRightInd w:val="0"/>
        <w:spacing w:after="0" w:line="240" w:lineRule="auto"/>
        <w:jc w:val="both"/>
        <w:rPr>
          <w:rFonts w:ascii="Times New Roman" w:hAnsi="Times New Roman" w:cs="Times New Roman"/>
          <w:sz w:val="24"/>
          <w:szCs w:val="24"/>
        </w:rPr>
      </w:pPr>
      <w:proofErr w:type="spellStart"/>
      <w:r w:rsidRPr="00BC65D9">
        <w:rPr>
          <w:rFonts w:ascii="Times New Roman" w:hAnsi="Times New Roman"/>
          <w:sz w:val="24"/>
          <w:szCs w:val="24"/>
        </w:rPr>
        <w:t>Frykholm</w:t>
      </w:r>
      <w:proofErr w:type="spellEnd"/>
      <w:r w:rsidRPr="00BC65D9">
        <w:rPr>
          <w:rFonts w:ascii="Times New Roman" w:hAnsi="Times New Roman"/>
          <w:sz w:val="24"/>
          <w:szCs w:val="24"/>
        </w:rPr>
        <w:t xml:space="preserve">, J. and Glasson, G. (2005). Connecting science and mathematics instruction: Pedagogical context knowledge for teachers. </w:t>
      </w:r>
      <w:r w:rsidRPr="00BC65D9">
        <w:rPr>
          <w:rFonts w:ascii="Times New Roman" w:hAnsi="Times New Roman"/>
          <w:iCs/>
          <w:sz w:val="24"/>
          <w:szCs w:val="24"/>
        </w:rPr>
        <w:t>School Science and Mathematics</w:t>
      </w:r>
      <w:r w:rsidRPr="00BC65D9">
        <w:rPr>
          <w:rFonts w:ascii="Times New Roman" w:hAnsi="Times New Roman"/>
          <w:sz w:val="24"/>
          <w:szCs w:val="24"/>
        </w:rPr>
        <w:t>, 105(3), 127-141</w:t>
      </w:r>
    </w:p>
    <w:p w:rsidR="00D31A31" w:rsidRPr="008964ED" w:rsidRDefault="00D31A31" w:rsidP="00D31A31">
      <w:pPr>
        <w:autoSpaceDE w:val="0"/>
        <w:autoSpaceDN w:val="0"/>
        <w:adjustRightInd w:val="0"/>
        <w:spacing w:after="0" w:line="240" w:lineRule="auto"/>
        <w:jc w:val="both"/>
        <w:rPr>
          <w:rFonts w:ascii="Times New Roman" w:hAnsi="Times New Roman" w:cs="Times New Roman"/>
          <w:sz w:val="24"/>
          <w:szCs w:val="24"/>
        </w:rPr>
      </w:pPr>
      <w:proofErr w:type="spellStart"/>
      <w:r w:rsidRPr="008964ED">
        <w:rPr>
          <w:rFonts w:ascii="Times New Roman" w:hAnsi="Times New Roman" w:cs="Times New Roman"/>
          <w:sz w:val="24"/>
          <w:szCs w:val="24"/>
        </w:rPr>
        <w:t>Goos</w:t>
      </w:r>
      <w:proofErr w:type="spellEnd"/>
      <w:r w:rsidRPr="008964ED">
        <w:rPr>
          <w:rFonts w:ascii="Times New Roman" w:hAnsi="Times New Roman" w:cs="Times New Roman"/>
          <w:sz w:val="24"/>
          <w:szCs w:val="24"/>
        </w:rPr>
        <w:t>, M., Galbraith, P., &amp; Renshaw, P. (2002). Socially mediated metacognition: Creating collaborative zones of proximal development in small group problem solving. Educational Studies</w:t>
      </w:r>
    </w:p>
    <w:p w:rsidR="00D31A31" w:rsidRPr="008964ED" w:rsidRDefault="00D31A31" w:rsidP="00D31A31">
      <w:pPr>
        <w:jc w:val="both"/>
        <w:rPr>
          <w:rFonts w:ascii="Times New Roman" w:hAnsi="Times New Roman" w:cs="Times New Roman"/>
          <w:sz w:val="24"/>
          <w:szCs w:val="24"/>
        </w:rPr>
      </w:pPr>
      <w:r w:rsidRPr="008964ED">
        <w:rPr>
          <w:rFonts w:ascii="Times New Roman" w:hAnsi="Times New Roman" w:cs="Times New Roman"/>
          <w:sz w:val="24"/>
          <w:szCs w:val="24"/>
        </w:rPr>
        <w:t>in Mathematics, 49, 193–223.</w:t>
      </w:r>
    </w:p>
    <w:p w:rsidR="00D31A31" w:rsidRPr="008964ED" w:rsidRDefault="00D31A31" w:rsidP="00D31A31">
      <w:pPr>
        <w:spacing w:before="100" w:beforeAutospacing="1" w:after="100" w:afterAutospacing="1" w:line="240" w:lineRule="auto"/>
        <w:jc w:val="both"/>
        <w:rPr>
          <w:rStyle w:val="Hyperlink"/>
          <w:rFonts w:ascii="Times New Roman" w:hAnsi="Times New Roman" w:cs="Times New Roman"/>
          <w:color w:val="auto"/>
          <w:sz w:val="24"/>
          <w:szCs w:val="24"/>
        </w:rPr>
      </w:pPr>
      <w:r w:rsidRPr="008964ED">
        <w:rPr>
          <w:rStyle w:val="element-citation"/>
          <w:rFonts w:ascii="Times New Roman" w:hAnsi="Times New Roman" w:cs="Times New Roman"/>
          <w:sz w:val="24"/>
          <w:szCs w:val="24"/>
        </w:rPr>
        <w:t xml:space="preserve">Havenga M, Breed B, Mentz E, </w:t>
      </w:r>
      <w:proofErr w:type="spellStart"/>
      <w:r w:rsidRPr="008964ED">
        <w:rPr>
          <w:rStyle w:val="element-citation"/>
          <w:rFonts w:ascii="Times New Roman" w:hAnsi="Times New Roman" w:cs="Times New Roman"/>
          <w:sz w:val="24"/>
          <w:szCs w:val="24"/>
        </w:rPr>
        <w:t>Govender</w:t>
      </w:r>
      <w:proofErr w:type="spellEnd"/>
      <w:r w:rsidRPr="008964ED">
        <w:rPr>
          <w:rStyle w:val="element-citation"/>
          <w:rFonts w:ascii="Times New Roman" w:hAnsi="Times New Roman" w:cs="Times New Roman"/>
          <w:sz w:val="24"/>
          <w:szCs w:val="24"/>
        </w:rPr>
        <w:t xml:space="preserve"> D, </w:t>
      </w:r>
      <w:proofErr w:type="spellStart"/>
      <w:r w:rsidRPr="008964ED">
        <w:rPr>
          <w:rStyle w:val="element-citation"/>
          <w:rFonts w:ascii="Times New Roman" w:hAnsi="Times New Roman" w:cs="Times New Roman"/>
          <w:sz w:val="24"/>
          <w:szCs w:val="24"/>
        </w:rPr>
        <w:t>Govender</w:t>
      </w:r>
      <w:proofErr w:type="spellEnd"/>
      <w:r w:rsidRPr="008964ED">
        <w:rPr>
          <w:rStyle w:val="element-citation"/>
          <w:rFonts w:ascii="Times New Roman" w:hAnsi="Times New Roman" w:cs="Times New Roman"/>
          <w:sz w:val="24"/>
          <w:szCs w:val="24"/>
        </w:rPr>
        <w:t xml:space="preserve"> I, </w:t>
      </w:r>
      <w:proofErr w:type="spellStart"/>
      <w:r w:rsidRPr="008964ED">
        <w:rPr>
          <w:rStyle w:val="element-citation"/>
          <w:rFonts w:ascii="Times New Roman" w:hAnsi="Times New Roman" w:cs="Times New Roman"/>
          <w:sz w:val="24"/>
          <w:szCs w:val="24"/>
        </w:rPr>
        <w:t>Dignum</w:t>
      </w:r>
      <w:proofErr w:type="spellEnd"/>
      <w:r w:rsidRPr="008964ED">
        <w:rPr>
          <w:rStyle w:val="element-citation"/>
          <w:rFonts w:ascii="Times New Roman" w:hAnsi="Times New Roman" w:cs="Times New Roman"/>
          <w:sz w:val="24"/>
          <w:szCs w:val="24"/>
        </w:rPr>
        <w:t xml:space="preserve"> F, </w:t>
      </w:r>
      <w:proofErr w:type="spellStart"/>
      <w:r w:rsidRPr="008964ED">
        <w:rPr>
          <w:rStyle w:val="element-citation"/>
          <w:rFonts w:ascii="Times New Roman" w:hAnsi="Times New Roman" w:cs="Times New Roman"/>
          <w:sz w:val="24"/>
          <w:szCs w:val="24"/>
        </w:rPr>
        <w:t>Dignum</w:t>
      </w:r>
      <w:proofErr w:type="spellEnd"/>
      <w:r w:rsidRPr="008964ED">
        <w:rPr>
          <w:rStyle w:val="element-citation"/>
          <w:rFonts w:ascii="Times New Roman" w:hAnsi="Times New Roman" w:cs="Times New Roman"/>
          <w:sz w:val="24"/>
          <w:szCs w:val="24"/>
        </w:rPr>
        <w:t xml:space="preserve"> V. Metacognitive and Problem-Solving Skills to Promote Self-Directed Learning in Computer Programming: Teachers' Experiences. </w:t>
      </w:r>
      <w:r w:rsidRPr="008964ED">
        <w:rPr>
          <w:rStyle w:val="ref-journal"/>
          <w:rFonts w:ascii="Times New Roman" w:hAnsi="Times New Roman" w:cs="Times New Roman"/>
          <w:sz w:val="24"/>
          <w:szCs w:val="24"/>
        </w:rPr>
        <w:t xml:space="preserve">SA-EDUC JOURNAL. </w:t>
      </w:r>
      <w:r w:rsidRPr="008964ED">
        <w:rPr>
          <w:rStyle w:val="element-citation"/>
          <w:rFonts w:ascii="Times New Roman" w:hAnsi="Times New Roman" w:cs="Times New Roman"/>
          <w:sz w:val="24"/>
          <w:szCs w:val="24"/>
        </w:rPr>
        <w:t>2013;</w:t>
      </w:r>
      <w:r w:rsidRPr="008964ED">
        <w:rPr>
          <w:rStyle w:val="ref-vol"/>
          <w:rFonts w:ascii="Times New Roman" w:hAnsi="Times New Roman" w:cs="Times New Roman"/>
          <w:sz w:val="24"/>
          <w:szCs w:val="24"/>
        </w:rPr>
        <w:t>10</w:t>
      </w:r>
      <w:r w:rsidRPr="008964ED">
        <w:rPr>
          <w:rStyle w:val="element-citation"/>
          <w:rFonts w:ascii="Times New Roman" w:hAnsi="Times New Roman" w:cs="Times New Roman"/>
          <w:sz w:val="24"/>
          <w:szCs w:val="24"/>
        </w:rPr>
        <w:t>(2):1–14</w:t>
      </w:r>
      <w:r w:rsidRPr="008964ED">
        <w:rPr>
          <w:rStyle w:val="Hyperlink"/>
          <w:rFonts w:ascii="Times New Roman" w:hAnsi="Times New Roman" w:cs="Times New Roman"/>
          <w:color w:val="auto"/>
          <w:sz w:val="24"/>
          <w:szCs w:val="24"/>
        </w:rPr>
        <w:t xml:space="preserve"> </w:t>
      </w:r>
    </w:p>
    <w:p w:rsidR="00D31A31" w:rsidRPr="008964ED" w:rsidRDefault="00D31A31" w:rsidP="00D31A31">
      <w:pPr>
        <w:spacing w:before="100" w:beforeAutospacing="1" w:after="100" w:afterAutospacing="1" w:line="240" w:lineRule="auto"/>
        <w:jc w:val="both"/>
        <w:rPr>
          <w:rStyle w:val="element-citation"/>
          <w:rFonts w:ascii="Times New Roman" w:hAnsi="Times New Roman" w:cs="Times New Roman"/>
          <w:sz w:val="24"/>
          <w:szCs w:val="24"/>
        </w:rPr>
      </w:pPr>
      <w:r w:rsidRPr="008964ED">
        <w:rPr>
          <w:rStyle w:val="element-citation"/>
          <w:rFonts w:ascii="Times New Roman" w:hAnsi="Times New Roman" w:cs="Times New Roman"/>
          <w:sz w:val="24"/>
          <w:szCs w:val="24"/>
        </w:rPr>
        <w:t xml:space="preserve">Howard B. C, McGee S, Shia R, Hong N. S. </w:t>
      </w:r>
      <w:r w:rsidRPr="008964ED">
        <w:rPr>
          <w:rStyle w:val="ref-journal"/>
          <w:rFonts w:ascii="Times New Roman" w:hAnsi="Times New Roman" w:cs="Times New Roman"/>
          <w:sz w:val="24"/>
          <w:szCs w:val="24"/>
        </w:rPr>
        <w:t>Proceedings of the annual meeting of the American Educational Research Association.</w:t>
      </w:r>
      <w:r w:rsidRPr="008964ED">
        <w:rPr>
          <w:rStyle w:val="element-citation"/>
          <w:rFonts w:ascii="Times New Roman" w:hAnsi="Times New Roman" w:cs="Times New Roman"/>
          <w:sz w:val="24"/>
          <w:szCs w:val="24"/>
        </w:rPr>
        <w:t xml:space="preserve"> New Orleans, LA: 2000. [April 2000]. Metacognitive self-regulation and problem-solving: Expanding the theory base through factor analysis. Retrieved from </w:t>
      </w:r>
      <w:hyperlink r:id="rId9" w:history="1">
        <w:r w:rsidRPr="008964ED">
          <w:rPr>
            <w:rStyle w:val="Hyperlink"/>
            <w:rFonts w:ascii="Times New Roman" w:hAnsi="Times New Roman" w:cs="Times New Roman"/>
            <w:color w:val="auto"/>
            <w:sz w:val="24"/>
            <w:szCs w:val="24"/>
          </w:rPr>
          <w:t>http://www.cet.edu/research/papers.html</w:t>
        </w:r>
      </w:hyperlink>
      <w:r w:rsidRPr="008964ED">
        <w:rPr>
          <w:rStyle w:val="element-citation"/>
          <w:rFonts w:ascii="Times New Roman" w:hAnsi="Times New Roman" w:cs="Times New Roman"/>
          <w:sz w:val="24"/>
          <w:szCs w:val="24"/>
        </w:rPr>
        <w:t xml:space="preserve"> . </w:t>
      </w:r>
    </w:p>
    <w:p w:rsidR="00D31A31" w:rsidRPr="008964ED" w:rsidRDefault="00D31A31" w:rsidP="00D31A31">
      <w:pPr>
        <w:autoSpaceDE w:val="0"/>
        <w:autoSpaceDN w:val="0"/>
        <w:adjustRightInd w:val="0"/>
        <w:spacing w:after="0" w:line="240" w:lineRule="auto"/>
        <w:jc w:val="both"/>
        <w:rPr>
          <w:rFonts w:ascii="Times New Roman" w:hAnsi="Times New Roman" w:cs="Times New Roman"/>
          <w:sz w:val="24"/>
          <w:szCs w:val="24"/>
        </w:rPr>
      </w:pPr>
      <w:proofErr w:type="spellStart"/>
      <w:r w:rsidRPr="008964ED">
        <w:rPr>
          <w:rFonts w:ascii="Times New Roman" w:hAnsi="Times New Roman" w:cs="Times New Roman"/>
          <w:sz w:val="24"/>
          <w:szCs w:val="24"/>
        </w:rPr>
        <w:t>Jacobse</w:t>
      </w:r>
      <w:proofErr w:type="spellEnd"/>
      <w:r w:rsidRPr="008964ED">
        <w:rPr>
          <w:rFonts w:ascii="Times New Roman" w:hAnsi="Times New Roman" w:cs="Times New Roman"/>
          <w:sz w:val="24"/>
          <w:szCs w:val="24"/>
        </w:rPr>
        <w:t xml:space="preserve">, A. E., &amp; </w:t>
      </w:r>
      <w:proofErr w:type="spellStart"/>
      <w:r w:rsidRPr="008964ED">
        <w:rPr>
          <w:rFonts w:ascii="Times New Roman" w:hAnsi="Times New Roman" w:cs="Times New Roman"/>
          <w:sz w:val="24"/>
          <w:szCs w:val="24"/>
        </w:rPr>
        <w:t>Harskamp</w:t>
      </w:r>
      <w:proofErr w:type="spellEnd"/>
      <w:r w:rsidRPr="008964ED">
        <w:rPr>
          <w:rFonts w:ascii="Times New Roman" w:hAnsi="Times New Roman" w:cs="Times New Roman"/>
          <w:sz w:val="24"/>
          <w:szCs w:val="24"/>
        </w:rPr>
        <w:t>, E. G. (2009). Student-controlled metacognitive training for solving</w:t>
      </w:r>
    </w:p>
    <w:p w:rsidR="00D31A31" w:rsidRPr="008964ED" w:rsidRDefault="00D31A31" w:rsidP="00D31A31">
      <w:pPr>
        <w:autoSpaceDE w:val="0"/>
        <w:autoSpaceDN w:val="0"/>
        <w:adjustRightInd w:val="0"/>
        <w:spacing w:after="0" w:line="240" w:lineRule="auto"/>
        <w:jc w:val="both"/>
        <w:rPr>
          <w:rFonts w:ascii="Times New Roman" w:hAnsi="Times New Roman" w:cs="Times New Roman"/>
          <w:sz w:val="24"/>
          <w:szCs w:val="24"/>
        </w:rPr>
      </w:pPr>
      <w:r w:rsidRPr="008964ED">
        <w:rPr>
          <w:rFonts w:ascii="Times New Roman" w:hAnsi="Times New Roman" w:cs="Times New Roman"/>
          <w:sz w:val="24"/>
          <w:szCs w:val="24"/>
        </w:rPr>
        <w:t>word problems in primary school mathematics. Educational Research and Evaluation, 15(5),</w:t>
      </w:r>
    </w:p>
    <w:p w:rsidR="00D31A31" w:rsidRPr="008964ED" w:rsidRDefault="00D31A31" w:rsidP="00D31A31">
      <w:pPr>
        <w:jc w:val="both"/>
        <w:rPr>
          <w:rFonts w:ascii="Times New Roman" w:hAnsi="Times New Roman" w:cs="Times New Roman"/>
          <w:sz w:val="24"/>
          <w:szCs w:val="24"/>
        </w:rPr>
      </w:pPr>
      <w:r w:rsidRPr="008964ED">
        <w:rPr>
          <w:rFonts w:ascii="Times New Roman" w:hAnsi="Times New Roman" w:cs="Times New Roman"/>
          <w:sz w:val="24"/>
          <w:szCs w:val="24"/>
        </w:rPr>
        <w:t>447–463. https://doi.org.ezproxy.is.ed.ac.uk/10.1080/13803610903444519</w:t>
      </w:r>
    </w:p>
    <w:p w:rsidR="00D31A31" w:rsidRPr="008964ED" w:rsidRDefault="00D31A31" w:rsidP="00D31A31">
      <w:pPr>
        <w:autoSpaceDE w:val="0"/>
        <w:autoSpaceDN w:val="0"/>
        <w:adjustRightInd w:val="0"/>
        <w:spacing w:after="0" w:line="240" w:lineRule="auto"/>
        <w:jc w:val="both"/>
        <w:rPr>
          <w:rFonts w:ascii="Times New Roman" w:hAnsi="Times New Roman" w:cs="Times New Roman"/>
          <w:sz w:val="24"/>
          <w:szCs w:val="24"/>
        </w:rPr>
      </w:pPr>
      <w:proofErr w:type="spellStart"/>
      <w:r w:rsidRPr="008964ED">
        <w:rPr>
          <w:rFonts w:ascii="Times New Roman" w:hAnsi="Times New Roman" w:cs="Times New Roman"/>
          <w:sz w:val="24"/>
          <w:szCs w:val="24"/>
        </w:rPr>
        <w:t>Kramarski</w:t>
      </w:r>
      <w:proofErr w:type="spellEnd"/>
      <w:r w:rsidRPr="008964ED">
        <w:rPr>
          <w:rFonts w:ascii="Times New Roman" w:hAnsi="Times New Roman" w:cs="Times New Roman"/>
          <w:sz w:val="24"/>
          <w:szCs w:val="24"/>
        </w:rPr>
        <w:t>, B. (2004). Making sense of graphs: Does metacognitive instruction make a difference on students’ mathematical conceptions and alternative conceptions? Learning and Instruction, 14,</w:t>
      </w:r>
    </w:p>
    <w:p w:rsidR="00D31A31" w:rsidRPr="008964ED" w:rsidRDefault="00D31A31" w:rsidP="00D31A31">
      <w:pPr>
        <w:autoSpaceDE w:val="0"/>
        <w:autoSpaceDN w:val="0"/>
        <w:adjustRightInd w:val="0"/>
        <w:spacing w:after="0" w:line="240" w:lineRule="auto"/>
        <w:jc w:val="both"/>
        <w:rPr>
          <w:rFonts w:ascii="Times New Roman" w:hAnsi="Times New Roman" w:cs="Times New Roman"/>
          <w:sz w:val="24"/>
          <w:szCs w:val="24"/>
        </w:rPr>
      </w:pPr>
      <w:r w:rsidRPr="008964ED">
        <w:rPr>
          <w:rFonts w:ascii="Times New Roman" w:hAnsi="Times New Roman" w:cs="Times New Roman"/>
          <w:sz w:val="24"/>
          <w:szCs w:val="24"/>
        </w:rPr>
        <w:t>593–619. https://doi-org/10.1016/j.learninstruc.2004.09.003</w:t>
      </w:r>
    </w:p>
    <w:p w:rsidR="00D31A31" w:rsidRPr="00A3724D" w:rsidRDefault="00D31A31" w:rsidP="0008655B">
      <w:pPr>
        <w:spacing w:line="360" w:lineRule="auto"/>
        <w:jc w:val="both"/>
        <w:rPr>
          <w:rFonts w:ascii="Times New Roman" w:hAnsi="Times New Roman"/>
          <w:b/>
          <w:color w:val="FF0000"/>
          <w:sz w:val="24"/>
          <w:szCs w:val="24"/>
        </w:rPr>
      </w:pPr>
    </w:p>
    <w:sectPr w:rsidR="00D31A31" w:rsidRPr="00A3724D">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7900" w:rsidRDefault="00467900" w:rsidP="00E90BB8">
      <w:pPr>
        <w:spacing w:after="0" w:line="240" w:lineRule="auto"/>
      </w:pPr>
      <w:r>
        <w:separator/>
      </w:r>
    </w:p>
  </w:endnote>
  <w:endnote w:type="continuationSeparator" w:id="0">
    <w:p w:rsidR="00467900" w:rsidRDefault="00467900" w:rsidP="00E90B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imesNewRoman">
    <w:altName w:val="Times New Roman"/>
    <w:panose1 w:val="00000000000000000000"/>
    <w:charset w:val="00"/>
    <w:family w:val="roman"/>
    <w:notTrueType/>
    <w:pitch w:val="default"/>
    <w:sig w:usb0="00000001" w:usb1="00000000" w:usb2="00000000" w:usb3="00000000" w:csb0="00000009" w:csb1="00000000"/>
  </w:font>
  <w:font w:name="AdvOT1ef757c0">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7309562"/>
      <w:docPartObj>
        <w:docPartGallery w:val="Page Numbers (Bottom of Page)"/>
        <w:docPartUnique/>
      </w:docPartObj>
    </w:sdtPr>
    <w:sdtEndPr/>
    <w:sdtContent>
      <w:sdt>
        <w:sdtPr>
          <w:id w:val="1728636285"/>
          <w:docPartObj>
            <w:docPartGallery w:val="Page Numbers (Top of Page)"/>
            <w:docPartUnique/>
          </w:docPartObj>
        </w:sdtPr>
        <w:sdtEndPr/>
        <w:sdtContent>
          <w:p w:rsidR="00E90BB8" w:rsidRDefault="00E90BB8">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EA4720">
              <w:rPr>
                <w:b/>
                <w:bCs/>
                <w:noProof/>
              </w:rPr>
              <w:t>10</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A4720">
              <w:rPr>
                <w:b/>
                <w:bCs/>
                <w:noProof/>
              </w:rPr>
              <w:t>10</w:t>
            </w:r>
            <w:r>
              <w:rPr>
                <w:b/>
                <w:bCs/>
                <w:sz w:val="24"/>
                <w:szCs w:val="24"/>
              </w:rPr>
              <w:fldChar w:fldCharType="end"/>
            </w:r>
          </w:p>
        </w:sdtContent>
      </w:sdt>
    </w:sdtContent>
  </w:sdt>
  <w:p w:rsidR="00E90BB8" w:rsidRDefault="00E90BB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7900" w:rsidRDefault="00467900" w:rsidP="00E90BB8">
      <w:pPr>
        <w:spacing w:after="0" w:line="240" w:lineRule="auto"/>
      </w:pPr>
      <w:r>
        <w:separator/>
      </w:r>
    </w:p>
  </w:footnote>
  <w:footnote w:type="continuationSeparator" w:id="0">
    <w:p w:rsidR="00467900" w:rsidRDefault="00467900" w:rsidP="00E90BB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13CE"/>
    <w:rsid w:val="00001585"/>
    <w:rsid w:val="00006A0E"/>
    <w:rsid w:val="00015EB7"/>
    <w:rsid w:val="0002360E"/>
    <w:rsid w:val="00042080"/>
    <w:rsid w:val="00051E5A"/>
    <w:rsid w:val="00055E73"/>
    <w:rsid w:val="00064C28"/>
    <w:rsid w:val="00066AB2"/>
    <w:rsid w:val="0008655B"/>
    <w:rsid w:val="00094634"/>
    <w:rsid w:val="000C7B46"/>
    <w:rsid w:val="000D32BF"/>
    <w:rsid w:val="000D60DF"/>
    <w:rsid w:val="001028AF"/>
    <w:rsid w:val="00103F6B"/>
    <w:rsid w:val="001112D0"/>
    <w:rsid w:val="0011405F"/>
    <w:rsid w:val="00165A12"/>
    <w:rsid w:val="0018102A"/>
    <w:rsid w:val="00187C39"/>
    <w:rsid w:val="001970BD"/>
    <w:rsid w:val="001F0B7E"/>
    <w:rsid w:val="002057F0"/>
    <w:rsid w:val="00206171"/>
    <w:rsid w:val="00217203"/>
    <w:rsid w:val="00235799"/>
    <w:rsid w:val="00264851"/>
    <w:rsid w:val="002652F2"/>
    <w:rsid w:val="00281CD6"/>
    <w:rsid w:val="00283816"/>
    <w:rsid w:val="002940A5"/>
    <w:rsid w:val="002A4292"/>
    <w:rsid w:val="002A6F26"/>
    <w:rsid w:val="002B6853"/>
    <w:rsid w:val="002F78DA"/>
    <w:rsid w:val="003201C1"/>
    <w:rsid w:val="003216E2"/>
    <w:rsid w:val="00345C56"/>
    <w:rsid w:val="00376C9F"/>
    <w:rsid w:val="00386337"/>
    <w:rsid w:val="003C0E90"/>
    <w:rsid w:val="003C7DB7"/>
    <w:rsid w:val="003D7345"/>
    <w:rsid w:val="00410744"/>
    <w:rsid w:val="004471EE"/>
    <w:rsid w:val="00454F18"/>
    <w:rsid w:val="00467900"/>
    <w:rsid w:val="00495C36"/>
    <w:rsid w:val="004A3BEC"/>
    <w:rsid w:val="004C02F1"/>
    <w:rsid w:val="004C4052"/>
    <w:rsid w:val="004D249F"/>
    <w:rsid w:val="004E04BD"/>
    <w:rsid w:val="004E21ED"/>
    <w:rsid w:val="004F57D3"/>
    <w:rsid w:val="00504DF8"/>
    <w:rsid w:val="0052167A"/>
    <w:rsid w:val="00525F6A"/>
    <w:rsid w:val="00532093"/>
    <w:rsid w:val="0054164C"/>
    <w:rsid w:val="005778DA"/>
    <w:rsid w:val="005825A1"/>
    <w:rsid w:val="00596C14"/>
    <w:rsid w:val="005C3AC5"/>
    <w:rsid w:val="005D3861"/>
    <w:rsid w:val="005E6431"/>
    <w:rsid w:val="006041F6"/>
    <w:rsid w:val="00607E65"/>
    <w:rsid w:val="00610205"/>
    <w:rsid w:val="00634EC6"/>
    <w:rsid w:val="00670E47"/>
    <w:rsid w:val="00681FE3"/>
    <w:rsid w:val="006A019E"/>
    <w:rsid w:val="006E2C1C"/>
    <w:rsid w:val="006E7A5D"/>
    <w:rsid w:val="006F3C02"/>
    <w:rsid w:val="006F598C"/>
    <w:rsid w:val="007040E5"/>
    <w:rsid w:val="00721EE7"/>
    <w:rsid w:val="00795F2D"/>
    <w:rsid w:val="007A4DCD"/>
    <w:rsid w:val="007B5725"/>
    <w:rsid w:val="007D260F"/>
    <w:rsid w:val="007F47FF"/>
    <w:rsid w:val="007F7360"/>
    <w:rsid w:val="00807455"/>
    <w:rsid w:val="0082643F"/>
    <w:rsid w:val="00833815"/>
    <w:rsid w:val="008518F7"/>
    <w:rsid w:val="008651D7"/>
    <w:rsid w:val="00881B76"/>
    <w:rsid w:val="008849C8"/>
    <w:rsid w:val="00891C4D"/>
    <w:rsid w:val="008F6D97"/>
    <w:rsid w:val="009176B7"/>
    <w:rsid w:val="00920356"/>
    <w:rsid w:val="009247B3"/>
    <w:rsid w:val="00936848"/>
    <w:rsid w:val="00944494"/>
    <w:rsid w:val="00983558"/>
    <w:rsid w:val="00993C16"/>
    <w:rsid w:val="009A41A8"/>
    <w:rsid w:val="009B2BF0"/>
    <w:rsid w:val="009B4622"/>
    <w:rsid w:val="00A02426"/>
    <w:rsid w:val="00A16806"/>
    <w:rsid w:val="00A25AB1"/>
    <w:rsid w:val="00A34895"/>
    <w:rsid w:val="00A3724D"/>
    <w:rsid w:val="00A52C65"/>
    <w:rsid w:val="00A61D6F"/>
    <w:rsid w:val="00A62776"/>
    <w:rsid w:val="00A6278F"/>
    <w:rsid w:val="00A72BA2"/>
    <w:rsid w:val="00A86E6D"/>
    <w:rsid w:val="00A908A6"/>
    <w:rsid w:val="00AC2A27"/>
    <w:rsid w:val="00AD2327"/>
    <w:rsid w:val="00AF0976"/>
    <w:rsid w:val="00B12D30"/>
    <w:rsid w:val="00B177B2"/>
    <w:rsid w:val="00B24731"/>
    <w:rsid w:val="00B50A2D"/>
    <w:rsid w:val="00B903BE"/>
    <w:rsid w:val="00BA4BF6"/>
    <w:rsid w:val="00BA5D0B"/>
    <w:rsid w:val="00BC3A16"/>
    <w:rsid w:val="00BD6E33"/>
    <w:rsid w:val="00BE310A"/>
    <w:rsid w:val="00BE79A2"/>
    <w:rsid w:val="00C46E01"/>
    <w:rsid w:val="00C52955"/>
    <w:rsid w:val="00C5461C"/>
    <w:rsid w:val="00C652B3"/>
    <w:rsid w:val="00C6701A"/>
    <w:rsid w:val="00C91578"/>
    <w:rsid w:val="00C93337"/>
    <w:rsid w:val="00CA6D6E"/>
    <w:rsid w:val="00CC094E"/>
    <w:rsid w:val="00CC488E"/>
    <w:rsid w:val="00CC5E5D"/>
    <w:rsid w:val="00CE0699"/>
    <w:rsid w:val="00D04683"/>
    <w:rsid w:val="00D05F32"/>
    <w:rsid w:val="00D10869"/>
    <w:rsid w:val="00D17996"/>
    <w:rsid w:val="00D22E81"/>
    <w:rsid w:val="00D2559C"/>
    <w:rsid w:val="00D3047E"/>
    <w:rsid w:val="00D31A31"/>
    <w:rsid w:val="00D62CF7"/>
    <w:rsid w:val="00D6362A"/>
    <w:rsid w:val="00D63F6B"/>
    <w:rsid w:val="00D73B58"/>
    <w:rsid w:val="00D82138"/>
    <w:rsid w:val="00DA5D32"/>
    <w:rsid w:val="00DC119B"/>
    <w:rsid w:val="00DE5F12"/>
    <w:rsid w:val="00DF2C1A"/>
    <w:rsid w:val="00E00C97"/>
    <w:rsid w:val="00E01A74"/>
    <w:rsid w:val="00E16E9A"/>
    <w:rsid w:val="00E261F0"/>
    <w:rsid w:val="00E41532"/>
    <w:rsid w:val="00E61535"/>
    <w:rsid w:val="00E90BB8"/>
    <w:rsid w:val="00EA4720"/>
    <w:rsid w:val="00EB69BF"/>
    <w:rsid w:val="00EC72BC"/>
    <w:rsid w:val="00ED0968"/>
    <w:rsid w:val="00ED6972"/>
    <w:rsid w:val="00F428BF"/>
    <w:rsid w:val="00F43EB7"/>
    <w:rsid w:val="00F513CE"/>
    <w:rsid w:val="00F75539"/>
    <w:rsid w:val="00F75930"/>
    <w:rsid w:val="00F842A8"/>
    <w:rsid w:val="00FA000F"/>
    <w:rsid w:val="00FA0C31"/>
    <w:rsid w:val="00FA365B"/>
    <w:rsid w:val="00FB27D8"/>
    <w:rsid w:val="00FF5F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35874C"/>
  <w15:chartTrackingRefBased/>
  <w15:docId w15:val="{862CB205-8E01-43C6-B4B1-0F6C32BC0E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65A12"/>
    <w:pPr>
      <w:keepNext/>
      <w:keepLines/>
      <w:spacing w:before="480" w:after="0" w:line="276" w:lineRule="auto"/>
      <w:outlineLvl w:val="0"/>
    </w:pPr>
    <w:rPr>
      <w:rFonts w:ascii="Cambria" w:eastAsia="Times New Roman" w:hAnsi="Cambria" w:cs="Times New Roman"/>
      <w:b/>
      <w:bCs/>
      <w:color w:val="365F91"/>
      <w:sz w:val="28"/>
      <w:szCs w:val="28"/>
    </w:rPr>
  </w:style>
  <w:style w:type="paragraph" w:styleId="Heading5">
    <w:name w:val="heading 5"/>
    <w:basedOn w:val="Normal"/>
    <w:next w:val="Normal"/>
    <w:link w:val="Heading5Char"/>
    <w:uiPriority w:val="9"/>
    <w:semiHidden/>
    <w:unhideWhenUsed/>
    <w:qFormat/>
    <w:rsid w:val="00217203"/>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5">
    <w:name w:val="A5"/>
    <w:uiPriority w:val="99"/>
    <w:rsid w:val="00042080"/>
    <w:rPr>
      <w:i/>
      <w:iCs/>
      <w:color w:val="000000"/>
      <w:sz w:val="19"/>
      <w:szCs w:val="19"/>
    </w:rPr>
  </w:style>
  <w:style w:type="character" w:styleId="Hyperlink">
    <w:name w:val="Hyperlink"/>
    <w:basedOn w:val="DefaultParagraphFont"/>
    <w:uiPriority w:val="99"/>
    <w:unhideWhenUsed/>
    <w:rsid w:val="00386337"/>
    <w:rPr>
      <w:color w:val="0000FF"/>
      <w:u w:val="single"/>
    </w:rPr>
  </w:style>
  <w:style w:type="character" w:customStyle="1" w:styleId="Heading1Char">
    <w:name w:val="Heading 1 Char"/>
    <w:basedOn w:val="DefaultParagraphFont"/>
    <w:link w:val="Heading1"/>
    <w:uiPriority w:val="9"/>
    <w:rsid w:val="00165A12"/>
    <w:rPr>
      <w:rFonts w:ascii="Cambria" w:eastAsia="Times New Roman" w:hAnsi="Cambria" w:cs="Times New Roman"/>
      <w:b/>
      <w:bCs/>
      <w:color w:val="365F91"/>
      <w:sz w:val="28"/>
      <w:szCs w:val="28"/>
    </w:rPr>
  </w:style>
  <w:style w:type="paragraph" w:styleId="BodyTextIndent">
    <w:name w:val="Body Text Indent"/>
    <w:basedOn w:val="Normal"/>
    <w:link w:val="BodyTextIndentChar"/>
    <w:uiPriority w:val="99"/>
    <w:unhideWhenUsed/>
    <w:rsid w:val="00165A12"/>
    <w:pPr>
      <w:spacing w:after="120" w:line="276" w:lineRule="auto"/>
      <w:ind w:left="360"/>
    </w:pPr>
    <w:rPr>
      <w:rFonts w:ascii="Calibri" w:eastAsia="Calibri" w:hAnsi="Calibri" w:cs="Times New Roman"/>
    </w:rPr>
  </w:style>
  <w:style w:type="character" w:customStyle="1" w:styleId="BodyTextIndentChar">
    <w:name w:val="Body Text Indent Char"/>
    <w:basedOn w:val="DefaultParagraphFont"/>
    <w:link w:val="BodyTextIndent"/>
    <w:uiPriority w:val="99"/>
    <w:rsid w:val="00165A12"/>
    <w:rPr>
      <w:rFonts w:ascii="Calibri" w:eastAsia="Calibri" w:hAnsi="Calibri" w:cs="Times New Roman"/>
    </w:rPr>
  </w:style>
  <w:style w:type="paragraph" w:styleId="ListParagraph">
    <w:name w:val="List Paragraph"/>
    <w:basedOn w:val="Normal"/>
    <w:uiPriority w:val="34"/>
    <w:qFormat/>
    <w:rsid w:val="00165A12"/>
    <w:pPr>
      <w:spacing w:after="200" w:line="276" w:lineRule="auto"/>
      <w:ind w:left="720"/>
      <w:contextualSpacing/>
    </w:pPr>
    <w:rPr>
      <w:rFonts w:ascii="Calibri" w:eastAsia="Calibri" w:hAnsi="Calibri" w:cs="Times New Roman"/>
    </w:rPr>
  </w:style>
  <w:style w:type="paragraph" w:customStyle="1" w:styleId="Default">
    <w:name w:val="Default"/>
    <w:rsid w:val="00165A12"/>
    <w:pPr>
      <w:autoSpaceDE w:val="0"/>
      <w:autoSpaceDN w:val="0"/>
      <w:adjustRightInd w:val="0"/>
      <w:spacing w:before="120" w:after="120" w:line="360" w:lineRule="auto"/>
      <w:ind w:left="216" w:right="-72" w:hanging="806"/>
      <w:jc w:val="center"/>
    </w:pPr>
    <w:rPr>
      <w:rFonts w:ascii="Times New Roman" w:eastAsia="Calibri" w:hAnsi="Times New Roman" w:cs="Times New Roman"/>
      <w:color w:val="000000"/>
      <w:sz w:val="24"/>
      <w:szCs w:val="24"/>
    </w:rPr>
  </w:style>
  <w:style w:type="character" w:styleId="Emphasis">
    <w:name w:val="Emphasis"/>
    <w:uiPriority w:val="20"/>
    <w:qFormat/>
    <w:rsid w:val="00165A12"/>
    <w:rPr>
      <w:i/>
      <w:iCs/>
    </w:rPr>
  </w:style>
  <w:style w:type="paragraph" w:styleId="NormalWeb">
    <w:name w:val="Normal (Web)"/>
    <w:basedOn w:val="Normal"/>
    <w:uiPriority w:val="99"/>
    <w:unhideWhenUsed/>
    <w:rsid w:val="00165A12"/>
    <w:pPr>
      <w:spacing w:before="100" w:beforeAutospacing="1" w:after="100" w:afterAutospacing="1" w:line="240" w:lineRule="auto"/>
      <w:ind w:left="216" w:right="-72" w:hanging="806"/>
      <w:jc w:val="center"/>
    </w:pPr>
    <w:rPr>
      <w:rFonts w:ascii="Times New Roman" w:eastAsia="Times New Roman" w:hAnsi="Times New Roman" w:cs="Times New Roman"/>
      <w:sz w:val="24"/>
      <w:szCs w:val="24"/>
    </w:rPr>
  </w:style>
  <w:style w:type="character" w:customStyle="1" w:styleId="msonormal21">
    <w:name w:val="msonormal21"/>
    <w:basedOn w:val="DefaultParagraphFont"/>
    <w:rsid w:val="00165A12"/>
  </w:style>
  <w:style w:type="paragraph" w:customStyle="1" w:styleId="p">
    <w:name w:val="p"/>
    <w:basedOn w:val="Normal"/>
    <w:rsid w:val="005825A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5Char">
    <w:name w:val="Heading 5 Char"/>
    <w:basedOn w:val="DefaultParagraphFont"/>
    <w:link w:val="Heading5"/>
    <w:uiPriority w:val="9"/>
    <w:semiHidden/>
    <w:rsid w:val="00217203"/>
    <w:rPr>
      <w:rFonts w:asciiTheme="majorHAnsi" w:eastAsiaTheme="majorEastAsia" w:hAnsiTheme="majorHAnsi" w:cstheme="majorBidi"/>
      <w:color w:val="2E74B5" w:themeColor="accent1" w:themeShade="BF"/>
    </w:rPr>
  </w:style>
  <w:style w:type="character" w:customStyle="1" w:styleId="element-citation">
    <w:name w:val="element-citation"/>
    <w:basedOn w:val="DefaultParagraphFont"/>
    <w:rsid w:val="0008655B"/>
  </w:style>
  <w:style w:type="character" w:customStyle="1" w:styleId="ref-journal">
    <w:name w:val="ref-journal"/>
    <w:basedOn w:val="DefaultParagraphFont"/>
    <w:rsid w:val="0008655B"/>
  </w:style>
  <w:style w:type="character" w:customStyle="1" w:styleId="ref-vol">
    <w:name w:val="ref-vol"/>
    <w:basedOn w:val="DefaultParagraphFont"/>
    <w:rsid w:val="0008655B"/>
  </w:style>
  <w:style w:type="character" w:customStyle="1" w:styleId="nowrap">
    <w:name w:val="nowrap"/>
    <w:basedOn w:val="DefaultParagraphFont"/>
    <w:rsid w:val="0008655B"/>
  </w:style>
  <w:style w:type="paragraph" w:styleId="Header">
    <w:name w:val="header"/>
    <w:basedOn w:val="Normal"/>
    <w:link w:val="HeaderChar"/>
    <w:uiPriority w:val="99"/>
    <w:unhideWhenUsed/>
    <w:rsid w:val="00E90BB8"/>
    <w:pPr>
      <w:tabs>
        <w:tab w:val="center" w:pos="4680"/>
        <w:tab w:val="right" w:pos="9360"/>
      </w:tabs>
      <w:spacing w:after="0" w:line="240" w:lineRule="auto"/>
    </w:pPr>
  </w:style>
  <w:style w:type="character" w:customStyle="1" w:styleId="HeaderChar">
    <w:name w:val="Header Char"/>
    <w:basedOn w:val="DefaultParagraphFont"/>
    <w:link w:val="Header"/>
    <w:uiPriority w:val="99"/>
    <w:rsid w:val="00E90BB8"/>
  </w:style>
  <w:style w:type="paragraph" w:styleId="Footer">
    <w:name w:val="footer"/>
    <w:basedOn w:val="Normal"/>
    <w:link w:val="FooterChar"/>
    <w:uiPriority w:val="99"/>
    <w:unhideWhenUsed/>
    <w:rsid w:val="00E90BB8"/>
    <w:pPr>
      <w:tabs>
        <w:tab w:val="center" w:pos="4680"/>
        <w:tab w:val="right" w:pos="9360"/>
      </w:tabs>
      <w:spacing w:after="0" w:line="240" w:lineRule="auto"/>
    </w:pPr>
  </w:style>
  <w:style w:type="character" w:customStyle="1" w:styleId="FooterChar">
    <w:name w:val="Footer Char"/>
    <w:basedOn w:val="DefaultParagraphFont"/>
    <w:link w:val="Footer"/>
    <w:uiPriority w:val="99"/>
    <w:rsid w:val="00E90B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1007/s11409-006-6586-8" TargetMode="External"/><Relationship Id="rId3" Type="http://schemas.openxmlformats.org/officeDocument/2006/relationships/webSettings" Target="webSettings.xml"/><Relationship Id="rId7" Type="http://schemas.openxmlformats.org/officeDocument/2006/relationships/image" Target="media/image1.gif"/><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deniskirimi@gmail.com"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yperlink" Target="http://www.cet.edu/research/paper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175</TotalTime>
  <Pages>10</Pages>
  <Words>3445</Words>
  <Characters>19637</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23036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dc:creator>
  <cp:keywords/>
  <dc:description/>
  <cp:lastModifiedBy>Microsoft</cp:lastModifiedBy>
  <cp:revision>81</cp:revision>
  <dcterms:created xsi:type="dcterms:W3CDTF">2020-11-03T11:28:00Z</dcterms:created>
  <dcterms:modified xsi:type="dcterms:W3CDTF">2020-11-09T14:10:00Z</dcterms:modified>
</cp:coreProperties>
</file>